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1700C">
      <w:pPr>
        <w:jc w:val="center"/>
        <w:rPr>
          <w:rFonts w:eastAsia="黑体"/>
          <w:b/>
          <w:bCs/>
          <w:color w:val="FF0000"/>
          <w:sz w:val="36"/>
          <w:szCs w:val="32"/>
        </w:rPr>
      </w:pPr>
      <w:r>
        <w:rPr>
          <w:rFonts w:hint="eastAsia" w:eastAsia="黑体"/>
          <w:b/>
          <w:bCs/>
          <w:color w:val="FF0000"/>
          <w:sz w:val="36"/>
          <w:szCs w:val="32"/>
        </w:rPr>
        <w:t>XX部门</w:t>
      </w:r>
    </w:p>
    <w:p w14:paraId="426B0C4F">
      <w:pPr>
        <w:keepNext w:val="0"/>
        <w:keepLines w:val="0"/>
        <w:pageBreakBefore w:val="0"/>
        <w:widowControl w:val="0"/>
        <w:kinsoku/>
        <w:wordWrap/>
        <w:overflowPunct/>
        <w:topLinePunct w:val="0"/>
        <w:autoSpaceDE/>
        <w:autoSpaceDN/>
        <w:bidi w:val="0"/>
        <w:adjustRightInd/>
        <w:snapToGrid/>
        <w:jc w:val="center"/>
        <w:rPr>
          <w:rFonts w:eastAsia="黑体"/>
          <w:b/>
          <w:bCs/>
          <w:color w:val="000000"/>
          <w:sz w:val="36"/>
          <w:szCs w:val="32"/>
        </w:rPr>
      </w:pPr>
      <w:r>
        <w:rPr>
          <w:rFonts w:hint="eastAsia" w:eastAsia="黑体"/>
          <w:b/>
          <w:bCs/>
          <w:color w:val="000000"/>
          <w:sz w:val="36"/>
          <w:szCs w:val="32"/>
          <w:lang w:eastAsia="zh-CN"/>
        </w:rPr>
        <w:t>2026</w:t>
      </w:r>
      <w:r>
        <w:rPr>
          <w:rFonts w:hint="eastAsia" w:eastAsia="黑体"/>
          <w:b/>
          <w:bCs/>
          <w:color w:val="000000"/>
          <w:sz w:val="36"/>
          <w:szCs w:val="32"/>
        </w:rPr>
        <w:t>年度主要工作目标责任书</w:t>
      </w:r>
    </w:p>
    <w:p w14:paraId="18F7E101">
      <w:pPr>
        <w:keepNext w:val="0"/>
        <w:keepLines w:val="0"/>
        <w:pageBreakBefore w:val="0"/>
        <w:widowControl w:val="0"/>
        <w:kinsoku/>
        <w:wordWrap/>
        <w:overflowPunct/>
        <w:topLinePunct w:val="0"/>
        <w:autoSpaceDE/>
        <w:autoSpaceDN/>
        <w:bidi w:val="0"/>
        <w:adjustRightInd/>
        <w:snapToGrid/>
        <w:spacing w:before="156" w:beforeLines="50" w:after="157" w:afterLines="50"/>
        <w:ind w:firstLine="480" w:firstLineChars="200"/>
        <w:textAlignment w:val="auto"/>
        <w:rPr>
          <w:color w:val="000000"/>
          <w:sz w:val="24"/>
          <w:szCs w:val="21"/>
        </w:rPr>
      </w:pPr>
      <w:r>
        <w:rPr>
          <w:rFonts w:hint="eastAsia"/>
          <w:color w:val="000000"/>
          <w:sz w:val="24"/>
          <w:szCs w:val="21"/>
        </w:rPr>
        <w:t>根据学校</w:t>
      </w:r>
      <w:r>
        <w:rPr>
          <w:rFonts w:hint="eastAsia"/>
          <w:color w:val="000000"/>
          <w:sz w:val="24"/>
          <w:szCs w:val="21"/>
          <w:lang w:eastAsia="zh-CN"/>
        </w:rPr>
        <w:t>2026</w:t>
      </w:r>
      <w:r>
        <w:rPr>
          <w:rFonts w:hint="eastAsia"/>
          <w:color w:val="000000"/>
          <w:sz w:val="24"/>
          <w:szCs w:val="21"/>
        </w:rPr>
        <w:t>年总的目标任务，现下达</w:t>
      </w:r>
      <w:r>
        <w:rPr>
          <w:rFonts w:hint="eastAsia"/>
          <w:color w:val="FF0000"/>
          <w:sz w:val="24"/>
          <w:szCs w:val="21"/>
        </w:rPr>
        <w:t>XX部门</w:t>
      </w:r>
      <w:r>
        <w:rPr>
          <w:rFonts w:hint="eastAsia"/>
          <w:color w:val="000000"/>
          <w:sz w:val="24"/>
          <w:szCs w:val="21"/>
          <w:lang w:eastAsia="zh-CN"/>
        </w:rPr>
        <w:t>2026</w:t>
      </w:r>
      <w:r>
        <w:rPr>
          <w:rFonts w:hint="eastAsia"/>
          <w:color w:val="000000"/>
          <w:sz w:val="24"/>
          <w:szCs w:val="21"/>
        </w:rPr>
        <w:t>年度主要工作目标任务如下：</w:t>
      </w:r>
    </w:p>
    <w:tbl>
      <w:tblPr>
        <w:tblStyle w:val="6"/>
        <w:tblW w:w="104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95"/>
        <w:gridCol w:w="1514"/>
        <w:gridCol w:w="1467"/>
        <w:gridCol w:w="5889"/>
      </w:tblGrid>
      <w:tr w14:paraId="18310F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5" w:type="dxa"/>
            <w:vAlign w:val="center"/>
          </w:tcPr>
          <w:p w14:paraId="1548D9E1">
            <w:pPr>
              <w:keepNext w:val="0"/>
              <w:keepLines w:val="0"/>
              <w:pageBreakBefore w:val="0"/>
              <w:widowControl w:val="0"/>
              <w:kinsoku/>
              <w:wordWrap/>
              <w:overflowPunct/>
              <w:topLinePunct w:val="0"/>
              <w:autoSpaceDE/>
              <w:autoSpaceDN/>
              <w:bidi w:val="0"/>
              <w:adjustRightInd/>
              <w:snapToGrid/>
              <w:spacing w:line="340" w:lineRule="exact"/>
              <w:jc w:val="center"/>
              <w:rPr>
                <w:rFonts w:eastAsiaTheme="minorEastAsia"/>
                <w:b/>
                <w:szCs w:val="21"/>
              </w:rPr>
            </w:pPr>
            <w:r>
              <w:rPr>
                <w:rFonts w:hint="eastAsia" w:eastAsiaTheme="minorEastAsia"/>
                <w:b/>
                <w:szCs w:val="21"/>
              </w:rPr>
              <w:t>工作类别</w:t>
            </w:r>
          </w:p>
        </w:tc>
        <w:tc>
          <w:tcPr>
            <w:tcW w:w="2981" w:type="dxa"/>
            <w:gridSpan w:val="2"/>
            <w:vAlign w:val="center"/>
          </w:tcPr>
          <w:p w14:paraId="4FFD187C">
            <w:pPr>
              <w:keepNext w:val="0"/>
              <w:keepLines w:val="0"/>
              <w:pageBreakBefore w:val="0"/>
              <w:widowControl w:val="0"/>
              <w:kinsoku/>
              <w:wordWrap/>
              <w:overflowPunct/>
              <w:topLinePunct w:val="0"/>
              <w:autoSpaceDE/>
              <w:autoSpaceDN/>
              <w:bidi w:val="0"/>
              <w:adjustRightInd/>
              <w:snapToGrid/>
              <w:spacing w:line="340" w:lineRule="exact"/>
              <w:jc w:val="center"/>
              <w:rPr>
                <w:rFonts w:eastAsiaTheme="minorEastAsia"/>
                <w:b/>
                <w:szCs w:val="21"/>
              </w:rPr>
            </w:pPr>
            <w:r>
              <w:rPr>
                <w:rFonts w:hint="eastAsia" w:eastAsiaTheme="minorEastAsia"/>
                <w:b/>
                <w:szCs w:val="21"/>
              </w:rPr>
              <w:t>工作内容(事项)</w:t>
            </w:r>
          </w:p>
        </w:tc>
        <w:tc>
          <w:tcPr>
            <w:tcW w:w="5889" w:type="dxa"/>
            <w:vAlign w:val="center"/>
          </w:tcPr>
          <w:p w14:paraId="610AD93A">
            <w:pPr>
              <w:keepNext w:val="0"/>
              <w:keepLines w:val="0"/>
              <w:pageBreakBefore w:val="0"/>
              <w:widowControl w:val="0"/>
              <w:kinsoku/>
              <w:wordWrap/>
              <w:overflowPunct/>
              <w:topLinePunct w:val="0"/>
              <w:autoSpaceDE/>
              <w:autoSpaceDN/>
              <w:bidi w:val="0"/>
              <w:adjustRightInd/>
              <w:snapToGrid/>
              <w:spacing w:line="340" w:lineRule="exact"/>
              <w:jc w:val="center"/>
              <w:rPr>
                <w:rFonts w:eastAsiaTheme="minorEastAsia"/>
                <w:b/>
                <w:szCs w:val="21"/>
              </w:rPr>
            </w:pPr>
            <w:r>
              <w:rPr>
                <w:rFonts w:hint="eastAsia" w:eastAsiaTheme="minorEastAsia"/>
                <w:b/>
                <w:szCs w:val="21"/>
              </w:rPr>
              <w:t>具体指标和任务</w:t>
            </w:r>
          </w:p>
        </w:tc>
      </w:tr>
      <w:tr w14:paraId="5C3A6B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5" w:type="dxa"/>
            <w:vMerge w:val="restart"/>
            <w:vAlign w:val="center"/>
          </w:tcPr>
          <w:p w14:paraId="5E5A9EAE">
            <w:pPr>
              <w:keepNext w:val="0"/>
              <w:keepLines w:val="0"/>
              <w:pageBreakBefore w:val="0"/>
              <w:widowControl w:val="0"/>
              <w:kinsoku/>
              <w:wordWrap/>
              <w:overflowPunct/>
              <w:topLinePunct w:val="0"/>
              <w:autoSpaceDE/>
              <w:autoSpaceDN/>
              <w:bidi w:val="0"/>
              <w:adjustRightInd/>
              <w:snapToGrid/>
              <w:spacing w:line="340" w:lineRule="exact"/>
              <w:jc w:val="center"/>
              <w:rPr>
                <w:rFonts w:hint="eastAsia" w:eastAsiaTheme="minorEastAsia"/>
                <w:b/>
                <w:szCs w:val="21"/>
              </w:rPr>
            </w:pPr>
            <w:r>
              <w:rPr>
                <w:rFonts w:hint="eastAsia" w:eastAsiaTheme="minorEastAsia"/>
                <w:b/>
                <w:szCs w:val="21"/>
              </w:rPr>
              <w:t>一、年度主要</w:t>
            </w:r>
          </w:p>
          <w:p w14:paraId="08D9A556">
            <w:pPr>
              <w:jc w:val="center"/>
              <w:rPr>
                <w:rFonts w:hint="eastAsia" w:eastAsiaTheme="minorEastAsia"/>
                <w:b/>
                <w:szCs w:val="21"/>
              </w:rPr>
            </w:pPr>
            <w:r>
              <w:rPr>
                <w:rFonts w:hint="eastAsia" w:eastAsiaTheme="minorEastAsia"/>
                <w:b/>
                <w:szCs w:val="21"/>
              </w:rPr>
              <w:t>任务目标</w:t>
            </w:r>
          </w:p>
          <w:p w14:paraId="301E26CA">
            <w:pPr>
              <w:jc w:val="center"/>
            </w:pPr>
            <w:r>
              <w:rPr>
                <w:rFonts w:hint="eastAsia" w:eastAsiaTheme="minorEastAsia"/>
                <w:b/>
                <w:color w:val="FF0000"/>
                <w:szCs w:val="21"/>
              </w:rPr>
              <w:t>（各部门填写）</w:t>
            </w:r>
          </w:p>
        </w:tc>
        <w:tc>
          <w:tcPr>
            <w:tcW w:w="2981" w:type="dxa"/>
            <w:gridSpan w:val="2"/>
            <w:vMerge w:val="restart"/>
            <w:vAlign w:val="center"/>
          </w:tcPr>
          <w:p w14:paraId="76B32D55">
            <w:pPr>
              <w:spacing w:line="340" w:lineRule="exact"/>
              <w:jc w:val="center"/>
              <w:rPr>
                <w:rFonts w:eastAsia="宋体"/>
                <w:kern w:val="0"/>
                <w:sz w:val="21"/>
                <w:szCs w:val="21"/>
                <w:highlight w:val="none"/>
              </w:rPr>
            </w:pPr>
            <w:r>
              <w:rPr>
                <w:rFonts w:hint="eastAsia" w:eastAsiaTheme="minorEastAsia"/>
                <w:szCs w:val="21"/>
              </w:rPr>
              <w:t>……</w:t>
            </w:r>
          </w:p>
        </w:tc>
        <w:tc>
          <w:tcPr>
            <w:tcW w:w="5889" w:type="dxa"/>
            <w:vAlign w:val="center"/>
          </w:tcPr>
          <w:p w14:paraId="0A46A180">
            <w:pPr>
              <w:jc w:val="left"/>
              <w:rPr>
                <w:b/>
                <w:snapToGrid w:val="0"/>
                <w:spacing w:val="0"/>
                <w:sz w:val="21"/>
              </w:rPr>
            </w:pPr>
            <w:r>
              <w:rPr>
                <w:rFonts w:hint="eastAsia" w:eastAsiaTheme="minorEastAsia"/>
                <w:szCs w:val="21"/>
              </w:rPr>
              <w:t>……</w:t>
            </w:r>
          </w:p>
        </w:tc>
      </w:tr>
      <w:tr w14:paraId="0D9237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5" w:type="dxa"/>
            <w:vMerge w:val="continue"/>
            <w:vAlign w:val="center"/>
          </w:tcPr>
          <w:p w14:paraId="631A59FA"/>
        </w:tc>
        <w:tc>
          <w:tcPr>
            <w:tcW w:w="2981" w:type="dxa"/>
            <w:gridSpan w:val="2"/>
            <w:vMerge w:val="continue"/>
            <w:vAlign w:val="center"/>
          </w:tcPr>
          <w:p w14:paraId="04FAA5D0">
            <w:pPr>
              <w:jc w:val="left"/>
              <w:rPr>
                <w:rFonts w:eastAsia="宋体"/>
                <w:kern w:val="0"/>
                <w:sz w:val="21"/>
                <w:szCs w:val="21"/>
                <w:highlight w:val="none"/>
              </w:rPr>
            </w:pPr>
          </w:p>
        </w:tc>
        <w:tc>
          <w:tcPr>
            <w:tcW w:w="5889" w:type="dxa"/>
            <w:vAlign w:val="center"/>
          </w:tcPr>
          <w:p w14:paraId="1EB7D5CF">
            <w:pPr>
              <w:jc w:val="left"/>
              <w:rPr>
                <w:spacing w:val="0"/>
                <w:sz w:val="21"/>
              </w:rPr>
            </w:pPr>
            <w:r>
              <w:rPr>
                <w:rFonts w:hint="eastAsia" w:eastAsiaTheme="minorEastAsia"/>
                <w:szCs w:val="21"/>
              </w:rPr>
              <w:t>……</w:t>
            </w:r>
          </w:p>
        </w:tc>
      </w:tr>
      <w:tr w14:paraId="46C94E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5" w:type="dxa"/>
            <w:vMerge w:val="continue"/>
            <w:vAlign w:val="center"/>
          </w:tcPr>
          <w:p w14:paraId="516A8342"/>
        </w:tc>
        <w:tc>
          <w:tcPr>
            <w:tcW w:w="2981" w:type="dxa"/>
            <w:gridSpan w:val="2"/>
            <w:vMerge w:val="restart"/>
            <w:vAlign w:val="center"/>
          </w:tcPr>
          <w:p w14:paraId="7E3A5FC1">
            <w:pPr>
              <w:spacing w:line="340" w:lineRule="exact"/>
              <w:jc w:val="center"/>
              <w:rPr>
                <w:rFonts w:eastAsia="宋体"/>
                <w:kern w:val="0"/>
                <w:sz w:val="21"/>
                <w:szCs w:val="21"/>
                <w:highlight w:val="none"/>
              </w:rPr>
            </w:pPr>
            <w:r>
              <w:rPr>
                <w:rFonts w:hint="eastAsia" w:eastAsiaTheme="minorEastAsia"/>
                <w:szCs w:val="21"/>
              </w:rPr>
              <w:t>……</w:t>
            </w:r>
          </w:p>
        </w:tc>
        <w:tc>
          <w:tcPr>
            <w:tcW w:w="5889" w:type="dxa"/>
            <w:vAlign w:val="center"/>
          </w:tcPr>
          <w:p w14:paraId="20786BB9">
            <w:pPr>
              <w:jc w:val="left"/>
              <w:rPr>
                <w:spacing w:val="0"/>
                <w:sz w:val="21"/>
              </w:rPr>
            </w:pPr>
            <w:r>
              <w:rPr>
                <w:rFonts w:hint="eastAsia" w:eastAsiaTheme="minorEastAsia"/>
                <w:szCs w:val="21"/>
              </w:rPr>
              <w:t>……</w:t>
            </w:r>
          </w:p>
        </w:tc>
      </w:tr>
      <w:tr w14:paraId="5BAEBD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5" w:type="dxa"/>
            <w:vMerge w:val="continue"/>
            <w:vAlign w:val="center"/>
          </w:tcPr>
          <w:p w14:paraId="649F8A0B"/>
        </w:tc>
        <w:tc>
          <w:tcPr>
            <w:tcW w:w="2981" w:type="dxa"/>
            <w:gridSpan w:val="2"/>
            <w:vMerge w:val="continue"/>
            <w:vAlign w:val="center"/>
          </w:tcPr>
          <w:p w14:paraId="649B3885">
            <w:pPr>
              <w:jc w:val="left"/>
              <w:rPr>
                <w:rFonts w:eastAsia="宋体"/>
                <w:kern w:val="0"/>
                <w:sz w:val="21"/>
                <w:szCs w:val="21"/>
                <w:highlight w:val="none"/>
              </w:rPr>
            </w:pPr>
          </w:p>
        </w:tc>
        <w:tc>
          <w:tcPr>
            <w:tcW w:w="5889" w:type="dxa"/>
            <w:vAlign w:val="center"/>
          </w:tcPr>
          <w:p w14:paraId="4CB0D88D">
            <w:pPr>
              <w:jc w:val="left"/>
              <w:rPr>
                <w:spacing w:val="0"/>
                <w:sz w:val="21"/>
              </w:rPr>
            </w:pPr>
            <w:r>
              <w:rPr>
                <w:rFonts w:hint="eastAsia" w:eastAsiaTheme="minorEastAsia"/>
                <w:szCs w:val="21"/>
              </w:rPr>
              <w:t>……</w:t>
            </w:r>
          </w:p>
        </w:tc>
      </w:tr>
      <w:tr w14:paraId="3E20D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5" w:type="dxa"/>
            <w:vMerge w:val="continue"/>
            <w:vAlign w:val="center"/>
          </w:tcPr>
          <w:p w14:paraId="0D097E55"/>
        </w:tc>
        <w:tc>
          <w:tcPr>
            <w:tcW w:w="2981" w:type="dxa"/>
            <w:gridSpan w:val="2"/>
            <w:vMerge w:val="continue"/>
            <w:vAlign w:val="center"/>
          </w:tcPr>
          <w:p w14:paraId="40404065">
            <w:pPr>
              <w:jc w:val="left"/>
              <w:rPr>
                <w:rFonts w:eastAsia="宋体"/>
                <w:kern w:val="0"/>
                <w:sz w:val="21"/>
                <w:szCs w:val="21"/>
                <w:highlight w:val="none"/>
              </w:rPr>
            </w:pPr>
          </w:p>
        </w:tc>
        <w:tc>
          <w:tcPr>
            <w:tcW w:w="5889" w:type="dxa"/>
            <w:vAlign w:val="center"/>
          </w:tcPr>
          <w:p w14:paraId="7BF34166">
            <w:pPr>
              <w:jc w:val="left"/>
            </w:pPr>
            <w:r>
              <w:rPr>
                <w:rFonts w:hint="eastAsia" w:eastAsiaTheme="minorEastAsia"/>
                <w:szCs w:val="21"/>
              </w:rPr>
              <w:t>……</w:t>
            </w:r>
          </w:p>
        </w:tc>
      </w:tr>
      <w:tr w14:paraId="30DF16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5" w:type="dxa"/>
            <w:vMerge w:val="restart"/>
            <w:vAlign w:val="center"/>
          </w:tcPr>
          <w:p w14:paraId="42677F0E">
            <w:pPr>
              <w:keepNext w:val="0"/>
              <w:keepLines w:val="0"/>
              <w:pageBreakBefore w:val="0"/>
              <w:widowControl w:val="0"/>
              <w:kinsoku/>
              <w:wordWrap/>
              <w:overflowPunct/>
              <w:topLinePunct w:val="0"/>
              <w:autoSpaceDE/>
              <w:autoSpaceDN/>
              <w:bidi w:val="0"/>
              <w:adjustRightInd/>
              <w:snapToGrid/>
              <w:spacing w:line="320" w:lineRule="exact"/>
              <w:jc w:val="center"/>
              <w:rPr>
                <w:b/>
                <w:kern w:val="0"/>
                <w:szCs w:val="21"/>
              </w:rPr>
            </w:pPr>
            <w:r>
              <w:rPr>
                <w:b/>
                <w:kern w:val="0"/>
                <w:szCs w:val="21"/>
              </w:rPr>
              <w:t>二</w:t>
            </w:r>
            <w:r>
              <w:rPr>
                <w:rFonts w:hint="eastAsia"/>
                <w:b/>
                <w:kern w:val="0"/>
                <w:szCs w:val="21"/>
              </w:rPr>
              <w:t>、</w:t>
            </w:r>
            <w:r>
              <w:rPr>
                <w:b/>
                <w:kern w:val="0"/>
                <w:szCs w:val="21"/>
              </w:rPr>
              <w:t>履行职责</w:t>
            </w:r>
          </w:p>
        </w:tc>
        <w:tc>
          <w:tcPr>
            <w:tcW w:w="2981" w:type="dxa"/>
            <w:gridSpan w:val="2"/>
            <w:vAlign w:val="center"/>
          </w:tcPr>
          <w:p w14:paraId="300960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kern w:val="0"/>
                <w:sz w:val="21"/>
                <w:szCs w:val="21"/>
                <w:highlight w:val="none"/>
              </w:rPr>
            </w:pPr>
            <w:r>
              <w:rPr>
                <w:rFonts w:eastAsia="宋体"/>
                <w:kern w:val="0"/>
                <w:sz w:val="21"/>
                <w:szCs w:val="21"/>
                <w:highlight w:val="none"/>
              </w:rPr>
              <w:t>政策水平</w:t>
            </w:r>
          </w:p>
        </w:tc>
        <w:tc>
          <w:tcPr>
            <w:tcW w:w="5889" w:type="dxa"/>
            <w:vAlign w:val="center"/>
          </w:tcPr>
          <w:p w14:paraId="5EDCB9E7">
            <w:pPr>
              <w:keepNext w:val="0"/>
              <w:keepLines w:val="0"/>
              <w:pageBreakBefore w:val="0"/>
              <w:widowControl w:val="0"/>
              <w:kinsoku/>
              <w:wordWrap/>
              <w:overflowPunct/>
              <w:topLinePunct w:val="0"/>
              <w:autoSpaceDE/>
              <w:autoSpaceDN/>
              <w:bidi w:val="0"/>
              <w:adjustRightInd/>
              <w:snapToGrid/>
              <w:spacing w:line="300" w:lineRule="exact"/>
              <w:ind w:left="0" w:leftChars="0"/>
              <w:textAlignment w:val="center"/>
              <w:rPr>
                <w:kern w:val="0"/>
                <w:szCs w:val="21"/>
                <w:highlight w:val="none"/>
              </w:rPr>
            </w:pPr>
            <w:r>
              <w:rPr>
                <w:rFonts w:hint="eastAsia" w:ascii="宋体" w:hAnsi="宋体" w:cs="宋体"/>
                <w:color w:val="000000"/>
                <w:kern w:val="0"/>
                <w:szCs w:val="21"/>
                <w:highlight w:val="none"/>
                <w:lang w:bidi="ar"/>
              </w:rPr>
              <w:t>全面准确领会上级精神和要求，结合部门实际，对工作提出切实可行的贯彻实施意见。</w:t>
            </w:r>
          </w:p>
        </w:tc>
      </w:tr>
      <w:tr w14:paraId="5B7CF5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5" w:type="dxa"/>
            <w:vMerge w:val="continue"/>
            <w:vAlign w:val="center"/>
          </w:tcPr>
          <w:p w14:paraId="0A2B617D">
            <w:pPr>
              <w:keepNext w:val="0"/>
              <w:keepLines w:val="0"/>
              <w:pageBreakBefore w:val="0"/>
              <w:widowControl w:val="0"/>
              <w:kinsoku/>
              <w:wordWrap/>
              <w:overflowPunct/>
              <w:topLinePunct w:val="0"/>
              <w:autoSpaceDE/>
              <w:autoSpaceDN/>
              <w:bidi w:val="0"/>
              <w:adjustRightInd/>
              <w:snapToGrid/>
              <w:spacing w:line="320" w:lineRule="exact"/>
              <w:jc w:val="center"/>
              <w:rPr>
                <w:b/>
                <w:kern w:val="0"/>
                <w:szCs w:val="21"/>
              </w:rPr>
            </w:pPr>
          </w:p>
        </w:tc>
        <w:tc>
          <w:tcPr>
            <w:tcW w:w="2981" w:type="dxa"/>
            <w:gridSpan w:val="2"/>
            <w:vAlign w:val="center"/>
          </w:tcPr>
          <w:p w14:paraId="5B0D582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1"/>
                <w:szCs w:val="21"/>
                <w:highlight w:val="none"/>
              </w:rPr>
            </w:pPr>
            <w:r>
              <w:rPr>
                <w:rFonts w:eastAsia="宋体"/>
                <w:sz w:val="21"/>
                <w:szCs w:val="21"/>
                <w:highlight w:val="none"/>
              </w:rPr>
              <w:t>组织协调</w:t>
            </w:r>
          </w:p>
        </w:tc>
        <w:tc>
          <w:tcPr>
            <w:tcW w:w="5889" w:type="dxa"/>
            <w:vAlign w:val="center"/>
          </w:tcPr>
          <w:p w14:paraId="4F99CBD5">
            <w:pPr>
              <w:keepNext w:val="0"/>
              <w:keepLines w:val="0"/>
              <w:pageBreakBefore w:val="0"/>
              <w:widowControl w:val="0"/>
              <w:kinsoku/>
              <w:wordWrap/>
              <w:overflowPunct/>
              <w:topLinePunct w:val="0"/>
              <w:autoSpaceDE/>
              <w:autoSpaceDN/>
              <w:bidi w:val="0"/>
              <w:adjustRightInd/>
              <w:snapToGrid/>
              <w:spacing w:line="300" w:lineRule="exact"/>
              <w:ind w:left="0" w:leftChars="0"/>
              <w:textAlignment w:val="center"/>
              <w:rPr>
                <w:szCs w:val="21"/>
                <w:highlight w:val="none"/>
              </w:rPr>
            </w:pPr>
            <w:r>
              <w:rPr>
                <w:rFonts w:hint="eastAsia" w:ascii="宋体" w:hAnsi="宋体" w:cs="宋体"/>
                <w:color w:val="000000"/>
                <w:kern w:val="0"/>
                <w:szCs w:val="21"/>
                <w:highlight w:val="none"/>
                <w:lang w:bidi="ar"/>
              </w:rPr>
              <w:t>有效组织力量、协调各方面，抓好工作任务落实。</w:t>
            </w:r>
          </w:p>
        </w:tc>
      </w:tr>
      <w:tr w14:paraId="1DCD52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5" w:type="dxa"/>
            <w:vMerge w:val="continue"/>
            <w:vAlign w:val="center"/>
          </w:tcPr>
          <w:p w14:paraId="498EADA6">
            <w:pPr>
              <w:keepNext w:val="0"/>
              <w:keepLines w:val="0"/>
              <w:pageBreakBefore w:val="0"/>
              <w:widowControl w:val="0"/>
              <w:kinsoku/>
              <w:wordWrap/>
              <w:overflowPunct/>
              <w:topLinePunct w:val="0"/>
              <w:autoSpaceDE/>
              <w:autoSpaceDN/>
              <w:bidi w:val="0"/>
              <w:adjustRightInd/>
              <w:snapToGrid/>
              <w:spacing w:line="320" w:lineRule="exact"/>
              <w:jc w:val="center"/>
              <w:rPr>
                <w:b/>
                <w:kern w:val="0"/>
                <w:szCs w:val="21"/>
              </w:rPr>
            </w:pPr>
          </w:p>
        </w:tc>
        <w:tc>
          <w:tcPr>
            <w:tcW w:w="2981" w:type="dxa"/>
            <w:gridSpan w:val="2"/>
            <w:vAlign w:val="center"/>
          </w:tcPr>
          <w:p w14:paraId="5A45FFD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1"/>
                <w:szCs w:val="21"/>
                <w:highlight w:val="none"/>
              </w:rPr>
            </w:pPr>
            <w:r>
              <w:rPr>
                <w:rFonts w:eastAsia="宋体"/>
                <w:sz w:val="21"/>
                <w:szCs w:val="21"/>
                <w:highlight w:val="none"/>
              </w:rPr>
              <w:t>管理规范</w:t>
            </w:r>
          </w:p>
        </w:tc>
        <w:tc>
          <w:tcPr>
            <w:tcW w:w="5889" w:type="dxa"/>
            <w:vAlign w:val="center"/>
          </w:tcPr>
          <w:p w14:paraId="1F95853F">
            <w:pPr>
              <w:keepNext w:val="0"/>
              <w:keepLines w:val="0"/>
              <w:pageBreakBefore w:val="0"/>
              <w:widowControl w:val="0"/>
              <w:kinsoku/>
              <w:wordWrap/>
              <w:overflowPunct/>
              <w:topLinePunct w:val="0"/>
              <w:autoSpaceDE/>
              <w:autoSpaceDN/>
              <w:bidi w:val="0"/>
              <w:adjustRightInd/>
              <w:snapToGrid/>
              <w:spacing w:line="300" w:lineRule="exact"/>
              <w:ind w:left="0" w:leftChars="0"/>
              <w:textAlignment w:val="center"/>
              <w:rPr>
                <w:szCs w:val="21"/>
                <w:highlight w:val="none"/>
              </w:rPr>
            </w:pPr>
            <w:r>
              <w:rPr>
                <w:rFonts w:hint="eastAsia" w:ascii="宋体" w:hAnsi="宋体" w:cs="宋体"/>
                <w:color w:val="000000"/>
                <w:kern w:val="0"/>
                <w:szCs w:val="21"/>
                <w:highlight w:val="none"/>
                <w:lang w:bidi="ar"/>
              </w:rPr>
              <w:t>管理制度规范、健全，办事程序优化、便捷、明确、合理。</w:t>
            </w:r>
          </w:p>
        </w:tc>
      </w:tr>
      <w:tr w14:paraId="5755C8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5" w:type="dxa"/>
            <w:vMerge w:val="continue"/>
            <w:vAlign w:val="center"/>
          </w:tcPr>
          <w:p w14:paraId="77A5F9F5">
            <w:pPr>
              <w:keepNext w:val="0"/>
              <w:keepLines w:val="0"/>
              <w:pageBreakBefore w:val="0"/>
              <w:widowControl w:val="0"/>
              <w:kinsoku/>
              <w:wordWrap/>
              <w:overflowPunct/>
              <w:topLinePunct w:val="0"/>
              <w:autoSpaceDE/>
              <w:autoSpaceDN/>
              <w:bidi w:val="0"/>
              <w:adjustRightInd/>
              <w:snapToGrid/>
              <w:spacing w:line="320" w:lineRule="exact"/>
              <w:jc w:val="center"/>
              <w:rPr>
                <w:b/>
                <w:kern w:val="0"/>
                <w:szCs w:val="21"/>
              </w:rPr>
            </w:pPr>
          </w:p>
        </w:tc>
        <w:tc>
          <w:tcPr>
            <w:tcW w:w="2981" w:type="dxa"/>
            <w:gridSpan w:val="2"/>
            <w:vAlign w:val="center"/>
          </w:tcPr>
          <w:p w14:paraId="7CCFB3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1"/>
                <w:szCs w:val="21"/>
                <w:highlight w:val="none"/>
              </w:rPr>
            </w:pPr>
            <w:r>
              <w:rPr>
                <w:rFonts w:eastAsia="宋体"/>
                <w:sz w:val="21"/>
                <w:szCs w:val="21"/>
                <w:highlight w:val="none"/>
              </w:rPr>
              <w:t>日常工作</w:t>
            </w:r>
          </w:p>
        </w:tc>
        <w:tc>
          <w:tcPr>
            <w:tcW w:w="5889" w:type="dxa"/>
            <w:vAlign w:val="center"/>
          </w:tcPr>
          <w:p w14:paraId="26F66430">
            <w:pPr>
              <w:keepNext w:val="0"/>
              <w:keepLines w:val="0"/>
              <w:pageBreakBefore w:val="0"/>
              <w:widowControl w:val="0"/>
              <w:kinsoku/>
              <w:wordWrap/>
              <w:overflowPunct/>
              <w:topLinePunct w:val="0"/>
              <w:autoSpaceDE/>
              <w:autoSpaceDN/>
              <w:bidi w:val="0"/>
              <w:adjustRightInd/>
              <w:snapToGrid/>
              <w:spacing w:line="300" w:lineRule="exact"/>
              <w:ind w:left="0" w:leftChars="0"/>
              <w:textAlignment w:val="center"/>
              <w:rPr>
                <w:szCs w:val="21"/>
                <w:highlight w:val="none"/>
              </w:rPr>
            </w:pPr>
            <w:r>
              <w:rPr>
                <w:rFonts w:hint="eastAsia" w:ascii="宋体" w:hAnsi="宋体" w:cs="宋体"/>
                <w:color w:val="000000"/>
                <w:kern w:val="0"/>
                <w:szCs w:val="21"/>
                <w:highlight w:val="none"/>
                <w:lang w:bidi="ar"/>
              </w:rPr>
              <w:t>保质保量完成日常工作，任务饱</w:t>
            </w:r>
            <w:r>
              <w:rPr>
                <w:rFonts w:hint="eastAsia" w:ascii="宋体" w:hAnsi="宋体" w:cs="宋体"/>
                <w:kern w:val="0"/>
                <w:szCs w:val="21"/>
                <w:highlight w:val="none"/>
                <w:lang w:bidi="ar"/>
              </w:rPr>
              <w:t>满</w:t>
            </w:r>
            <w:r>
              <w:rPr>
                <w:rFonts w:hint="eastAsia" w:ascii="宋体" w:hAnsi="宋体" w:cs="宋体"/>
                <w:color w:val="000000"/>
                <w:kern w:val="0"/>
                <w:szCs w:val="21"/>
                <w:highlight w:val="none"/>
                <w:lang w:bidi="ar"/>
              </w:rPr>
              <w:t>；落实好校党政决定和校领导交办的工作任务。</w:t>
            </w:r>
          </w:p>
        </w:tc>
      </w:tr>
      <w:tr w14:paraId="406468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5" w:type="dxa"/>
            <w:vMerge w:val="continue"/>
            <w:vAlign w:val="center"/>
          </w:tcPr>
          <w:p w14:paraId="7CA3FA47">
            <w:pPr>
              <w:keepNext w:val="0"/>
              <w:keepLines w:val="0"/>
              <w:pageBreakBefore w:val="0"/>
              <w:widowControl w:val="0"/>
              <w:kinsoku/>
              <w:wordWrap/>
              <w:overflowPunct/>
              <w:topLinePunct w:val="0"/>
              <w:autoSpaceDE/>
              <w:autoSpaceDN/>
              <w:bidi w:val="0"/>
              <w:adjustRightInd/>
              <w:snapToGrid/>
              <w:spacing w:line="320" w:lineRule="exact"/>
              <w:jc w:val="center"/>
              <w:rPr>
                <w:b/>
                <w:kern w:val="0"/>
                <w:szCs w:val="21"/>
              </w:rPr>
            </w:pPr>
          </w:p>
        </w:tc>
        <w:tc>
          <w:tcPr>
            <w:tcW w:w="2981" w:type="dxa"/>
            <w:gridSpan w:val="2"/>
            <w:vAlign w:val="center"/>
          </w:tcPr>
          <w:p w14:paraId="04C2D54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color w:val="auto"/>
                <w:sz w:val="21"/>
                <w:szCs w:val="21"/>
              </w:rPr>
            </w:pPr>
            <w:r>
              <w:rPr>
                <w:rFonts w:hint="eastAsia" w:eastAsia="宋体"/>
                <w:color w:val="auto"/>
                <w:sz w:val="21"/>
                <w:szCs w:val="21"/>
              </w:rPr>
              <w:t>公共卫生</w:t>
            </w:r>
          </w:p>
          <w:p w14:paraId="6E22F1B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color w:val="auto"/>
                <w:sz w:val="21"/>
                <w:szCs w:val="21"/>
                <w:lang w:val="en-US" w:eastAsia="zh-CN"/>
              </w:rPr>
            </w:pPr>
            <w:bookmarkStart w:id="0" w:name="_GoBack"/>
            <w:bookmarkEnd w:id="0"/>
            <w:r>
              <w:rPr>
                <w:rFonts w:hint="eastAsia"/>
                <w:color w:val="FF0000"/>
                <w:sz w:val="21"/>
                <w:szCs w:val="21"/>
                <w:lang w:eastAsia="zh-CN"/>
              </w:rPr>
              <w:t>（后管处）</w:t>
            </w:r>
          </w:p>
        </w:tc>
        <w:tc>
          <w:tcPr>
            <w:tcW w:w="5889" w:type="dxa"/>
            <w:vAlign w:val="center"/>
          </w:tcPr>
          <w:p w14:paraId="6B0C6CC7">
            <w:pPr>
              <w:keepNext w:val="0"/>
              <w:keepLines w:val="0"/>
              <w:pageBreakBefore w:val="0"/>
              <w:widowControl w:val="0"/>
              <w:kinsoku/>
              <w:wordWrap/>
              <w:overflowPunct/>
              <w:topLinePunct w:val="0"/>
              <w:autoSpaceDE/>
              <w:autoSpaceDN/>
              <w:bidi w:val="0"/>
              <w:adjustRightInd/>
              <w:snapToGrid/>
              <w:spacing w:line="300" w:lineRule="exact"/>
              <w:ind w:left="0" w:leftChars="0"/>
              <w:textAlignment w:val="center"/>
              <w:rPr>
                <w:rFonts w:ascii="宋体" w:hAnsi="宋体" w:cs="宋体"/>
                <w:color w:val="auto"/>
                <w:kern w:val="0"/>
                <w:szCs w:val="21"/>
                <w:lang w:bidi="ar"/>
              </w:rPr>
            </w:pPr>
            <w:r>
              <w:rPr>
                <w:rFonts w:hint="eastAsia" w:ascii="宋体" w:hAnsi="宋体" w:cs="宋体"/>
                <w:color w:val="auto"/>
                <w:kern w:val="0"/>
                <w:szCs w:val="21"/>
                <w:lang w:bidi="ar"/>
              </w:rPr>
              <w:t>职工健康档案建档详实，因病缺勤追踪记录完整；传染病相关信息排查上报及时、准确；对单纯PPD强阳性人员（包括肺结核病例的密接人员、新进职工）进行预防性服药，应服尽服；积极配合参加健康教育活动。</w:t>
            </w:r>
          </w:p>
        </w:tc>
      </w:tr>
      <w:tr w14:paraId="1237C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5" w:type="dxa"/>
            <w:vMerge w:val="restart"/>
            <w:vAlign w:val="center"/>
          </w:tcPr>
          <w:p w14:paraId="558531C9">
            <w:pPr>
              <w:keepNext w:val="0"/>
              <w:keepLines w:val="0"/>
              <w:pageBreakBefore w:val="0"/>
              <w:widowControl w:val="0"/>
              <w:kinsoku/>
              <w:wordWrap/>
              <w:overflowPunct/>
              <w:topLinePunct w:val="0"/>
              <w:autoSpaceDE/>
              <w:autoSpaceDN/>
              <w:bidi w:val="0"/>
              <w:adjustRightInd/>
              <w:snapToGrid/>
              <w:spacing w:line="320" w:lineRule="exact"/>
              <w:rPr>
                <w:b/>
                <w:kern w:val="0"/>
                <w:szCs w:val="21"/>
              </w:rPr>
            </w:pPr>
            <w:r>
              <w:rPr>
                <w:b/>
                <w:kern w:val="0"/>
                <w:szCs w:val="21"/>
              </w:rPr>
              <w:t>三</w:t>
            </w:r>
            <w:r>
              <w:rPr>
                <w:rFonts w:hint="eastAsia"/>
                <w:b/>
                <w:kern w:val="0"/>
                <w:szCs w:val="21"/>
              </w:rPr>
              <w:t>、</w:t>
            </w:r>
            <w:r>
              <w:rPr>
                <w:b/>
                <w:kern w:val="0"/>
                <w:szCs w:val="21"/>
              </w:rPr>
              <w:t>综合管理</w:t>
            </w:r>
          </w:p>
        </w:tc>
        <w:tc>
          <w:tcPr>
            <w:tcW w:w="1514" w:type="dxa"/>
            <w:vMerge w:val="restart"/>
            <w:vAlign w:val="center"/>
          </w:tcPr>
          <w:p w14:paraId="4D4C4C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1"/>
                <w:szCs w:val="21"/>
                <w:highlight w:val="none"/>
              </w:rPr>
            </w:pPr>
            <w:r>
              <w:rPr>
                <w:rFonts w:eastAsia="宋体"/>
                <w:sz w:val="21"/>
                <w:szCs w:val="21"/>
                <w:highlight w:val="none"/>
              </w:rPr>
              <w:t>人事管理</w:t>
            </w:r>
          </w:p>
          <w:p w14:paraId="73F528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1"/>
                <w:szCs w:val="21"/>
                <w:highlight w:val="none"/>
              </w:rPr>
            </w:pPr>
            <w:r>
              <w:rPr>
                <w:color w:val="FF0000"/>
                <w:szCs w:val="21"/>
              </w:rPr>
              <w:t>（人事处）</w:t>
            </w:r>
          </w:p>
        </w:tc>
        <w:tc>
          <w:tcPr>
            <w:tcW w:w="1467" w:type="dxa"/>
            <w:vAlign w:val="center"/>
          </w:tcPr>
          <w:p w14:paraId="0DA831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kern w:val="0"/>
                <w:sz w:val="21"/>
                <w:szCs w:val="21"/>
                <w:highlight w:val="none"/>
              </w:rPr>
            </w:pPr>
            <w:r>
              <w:rPr>
                <w:rFonts w:eastAsia="宋体"/>
                <w:kern w:val="0"/>
                <w:sz w:val="21"/>
                <w:szCs w:val="21"/>
                <w:highlight w:val="none"/>
              </w:rPr>
              <w:t>岗位管理</w:t>
            </w:r>
          </w:p>
        </w:tc>
        <w:tc>
          <w:tcPr>
            <w:tcW w:w="5889" w:type="dxa"/>
            <w:vAlign w:val="center"/>
          </w:tcPr>
          <w:p w14:paraId="5BE8BB7B">
            <w:pPr>
              <w:keepNext w:val="0"/>
              <w:keepLines w:val="0"/>
              <w:pageBreakBefore w:val="0"/>
              <w:widowControl w:val="0"/>
              <w:kinsoku/>
              <w:wordWrap/>
              <w:overflowPunct/>
              <w:topLinePunct w:val="0"/>
              <w:autoSpaceDE/>
              <w:autoSpaceDN/>
              <w:bidi w:val="0"/>
              <w:adjustRightInd/>
              <w:snapToGrid/>
              <w:spacing w:line="300" w:lineRule="exact"/>
              <w:ind w:left="0" w:leftChars="0"/>
              <w:jc w:val="left"/>
              <w:rPr>
                <w:kern w:val="0"/>
                <w:szCs w:val="21"/>
                <w:highlight w:val="none"/>
              </w:rPr>
            </w:pPr>
            <w:r>
              <w:rPr>
                <w:rFonts w:hint="eastAsia"/>
                <w:kern w:val="0"/>
                <w:szCs w:val="21"/>
                <w:highlight w:val="none"/>
              </w:rPr>
              <w:t>岗位总量控制合理，聘用程序规范，岗位定级符合条件，能配合学校的调整安排。</w:t>
            </w:r>
          </w:p>
        </w:tc>
      </w:tr>
      <w:tr w14:paraId="1B1A5A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5" w:type="dxa"/>
            <w:vMerge w:val="continue"/>
            <w:vAlign w:val="center"/>
          </w:tcPr>
          <w:p w14:paraId="47676C4C">
            <w:pPr>
              <w:keepNext w:val="0"/>
              <w:keepLines w:val="0"/>
              <w:pageBreakBefore w:val="0"/>
              <w:widowControl w:val="0"/>
              <w:kinsoku/>
              <w:wordWrap/>
              <w:overflowPunct/>
              <w:topLinePunct w:val="0"/>
              <w:autoSpaceDE/>
              <w:autoSpaceDN/>
              <w:bidi w:val="0"/>
              <w:adjustRightInd/>
              <w:snapToGrid/>
              <w:spacing w:line="320" w:lineRule="exact"/>
              <w:jc w:val="left"/>
              <w:rPr>
                <w:b/>
                <w:kern w:val="0"/>
                <w:szCs w:val="21"/>
              </w:rPr>
            </w:pPr>
          </w:p>
        </w:tc>
        <w:tc>
          <w:tcPr>
            <w:tcW w:w="1514" w:type="dxa"/>
            <w:vMerge w:val="continue"/>
            <w:vAlign w:val="center"/>
          </w:tcPr>
          <w:p w14:paraId="2644A5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1"/>
                <w:szCs w:val="21"/>
                <w:highlight w:val="none"/>
              </w:rPr>
            </w:pPr>
          </w:p>
        </w:tc>
        <w:tc>
          <w:tcPr>
            <w:tcW w:w="1467" w:type="dxa"/>
            <w:vAlign w:val="center"/>
          </w:tcPr>
          <w:p w14:paraId="7B1E78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kern w:val="0"/>
                <w:sz w:val="21"/>
                <w:szCs w:val="21"/>
                <w:highlight w:val="none"/>
              </w:rPr>
            </w:pPr>
            <w:r>
              <w:rPr>
                <w:rFonts w:eastAsia="宋体"/>
                <w:kern w:val="0"/>
                <w:sz w:val="21"/>
                <w:szCs w:val="21"/>
                <w:highlight w:val="none"/>
              </w:rPr>
              <w:t>聘用合同  履约管理</w:t>
            </w:r>
          </w:p>
        </w:tc>
        <w:tc>
          <w:tcPr>
            <w:tcW w:w="5889" w:type="dxa"/>
            <w:vAlign w:val="center"/>
          </w:tcPr>
          <w:p w14:paraId="5DAB662D">
            <w:pPr>
              <w:keepNext w:val="0"/>
              <w:keepLines w:val="0"/>
              <w:pageBreakBefore w:val="0"/>
              <w:widowControl w:val="0"/>
              <w:kinsoku/>
              <w:wordWrap/>
              <w:overflowPunct/>
              <w:topLinePunct w:val="0"/>
              <w:autoSpaceDE/>
              <w:autoSpaceDN/>
              <w:bidi w:val="0"/>
              <w:adjustRightInd/>
              <w:snapToGrid/>
              <w:spacing w:line="300" w:lineRule="exact"/>
              <w:ind w:left="0" w:leftChars="0"/>
              <w:jc w:val="left"/>
              <w:rPr>
                <w:kern w:val="0"/>
                <w:szCs w:val="21"/>
                <w:highlight w:val="none"/>
              </w:rPr>
            </w:pPr>
            <w:r>
              <w:rPr>
                <w:rFonts w:hint="eastAsia"/>
                <w:kern w:val="0"/>
                <w:szCs w:val="21"/>
                <w:highlight w:val="none"/>
              </w:rPr>
              <w:t>领导重视，教职工聘用合同履约情况良好。</w:t>
            </w:r>
          </w:p>
        </w:tc>
      </w:tr>
      <w:tr w14:paraId="2A488D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5" w:type="dxa"/>
            <w:vMerge w:val="continue"/>
            <w:vAlign w:val="center"/>
          </w:tcPr>
          <w:p w14:paraId="5C2B3386">
            <w:pPr>
              <w:keepNext w:val="0"/>
              <w:keepLines w:val="0"/>
              <w:pageBreakBefore w:val="0"/>
              <w:widowControl w:val="0"/>
              <w:kinsoku/>
              <w:wordWrap/>
              <w:overflowPunct/>
              <w:topLinePunct w:val="0"/>
              <w:autoSpaceDE/>
              <w:autoSpaceDN/>
              <w:bidi w:val="0"/>
              <w:adjustRightInd/>
              <w:snapToGrid/>
              <w:spacing w:line="320" w:lineRule="exact"/>
              <w:jc w:val="left"/>
              <w:rPr>
                <w:b/>
                <w:kern w:val="0"/>
                <w:szCs w:val="21"/>
              </w:rPr>
            </w:pPr>
          </w:p>
        </w:tc>
        <w:tc>
          <w:tcPr>
            <w:tcW w:w="1514" w:type="dxa"/>
            <w:vMerge w:val="continue"/>
            <w:vAlign w:val="center"/>
          </w:tcPr>
          <w:p w14:paraId="476269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1"/>
                <w:szCs w:val="21"/>
                <w:highlight w:val="none"/>
              </w:rPr>
            </w:pPr>
          </w:p>
        </w:tc>
        <w:tc>
          <w:tcPr>
            <w:tcW w:w="1467" w:type="dxa"/>
            <w:vAlign w:val="center"/>
          </w:tcPr>
          <w:p w14:paraId="687406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kern w:val="0"/>
                <w:sz w:val="21"/>
                <w:szCs w:val="21"/>
                <w:highlight w:val="none"/>
              </w:rPr>
            </w:pPr>
            <w:r>
              <w:rPr>
                <w:rFonts w:eastAsia="宋体"/>
                <w:kern w:val="0"/>
                <w:sz w:val="21"/>
                <w:szCs w:val="21"/>
                <w:highlight w:val="none"/>
              </w:rPr>
              <w:t>考勤管理</w:t>
            </w:r>
          </w:p>
        </w:tc>
        <w:tc>
          <w:tcPr>
            <w:tcW w:w="5889" w:type="dxa"/>
            <w:vAlign w:val="center"/>
          </w:tcPr>
          <w:p w14:paraId="32649617">
            <w:pPr>
              <w:keepNext w:val="0"/>
              <w:keepLines w:val="0"/>
              <w:pageBreakBefore w:val="0"/>
              <w:widowControl w:val="0"/>
              <w:kinsoku/>
              <w:wordWrap/>
              <w:overflowPunct/>
              <w:topLinePunct w:val="0"/>
              <w:autoSpaceDE/>
              <w:autoSpaceDN/>
              <w:bidi w:val="0"/>
              <w:adjustRightInd/>
              <w:snapToGrid/>
              <w:spacing w:line="300" w:lineRule="exact"/>
              <w:ind w:left="0" w:leftChars="0"/>
              <w:jc w:val="left"/>
              <w:rPr>
                <w:kern w:val="0"/>
                <w:szCs w:val="21"/>
                <w:highlight w:val="none"/>
              </w:rPr>
            </w:pPr>
            <w:r>
              <w:rPr>
                <w:rFonts w:hint="eastAsia"/>
                <w:kern w:val="0"/>
                <w:szCs w:val="21"/>
                <w:highlight w:val="none"/>
              </w:rPr>
              <w:t>考勤程序规范，材料齐备，工作完成及时、准确。</w:t>
            </w:r>
          </w:p>
        </w:tc>
      </w:tr>
      <w:tr w14:paraId="1DE0D4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5" w:type="dxa"/>
            <w:vMerge w:val="continue"/>
            <w:vAlign w:val="center"/>
          </w:tcPr>
          <w:p w14:paraId="5366F0DC">
            <w:pPr>
              <w:keepNext w:val="0"/>
              <w:keepLines w:val="0"/>
              <w:pageBreakBefore w:val="0"/>
              <w:widowControl w:val="0"/>
              <w:kinsoku/>
              <w:wordWrap/>
              <w:overflowPunct/>
              <w:topLinePunct w:val="0"/>
              <w:autoSpaceDE/>
              <w:autoSpaceDN/>
              <w:bidi w:val="0"/>
              <w:adjustRightInd/>
              <w:snapToGrid/>
              <w:spacing w:line="320" w:lineRule="exact"/>
              <w:jc w:val="left"/>
              <w:rPr>
                <w:b/>
                <w:kern w:val="0"/>
                <w:szCs w:val="21"/>
              </w:rPr>
            </w:pPr>
          </w:p>
        </w:tc>
        <w:tc>
          <w:tcPr>
            <w:tcW w:w="1514" w:type="dxa"/>
            <w:vMerge w:val="continue"/>
            <w:vAlign w:val="center"/>
          </w:tcPr>
          <w:p w14:paraId="5B1336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1"/>
                <w:szCs w:val="21"/>
                <w:highlight w:val="none"/>
              </w:rPr>
            </w:pPr>
          </w:p>
        </w:tc>
        <w:tc>
          <w:tcPr>
            <w:tcW w:w="1467" w:type="dxa"/>
            <w:vAlign w:val="center"/>
          </w:tcPr>
          <w:p w14:paraId="1460FE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kern w:val="0"/>
                <w:sz w:val="21"/>
                <w:szCs w:val="21"/>
                <w:highlight w:val="none"/>
              </w:rPr>
            </w:pPr>
            <w:r>
              <w:rPr>
                <w:rFonts w:eastAsia="宋体"/>
                <w:kern w:val="0"/>
                <w:sz w:val="21"/>
                <w:szCs w:val="21"/>
                <w:highlight w:val="none"/>
              </w:rPr>
              <w:t>考核管理</w:t>
            </w:r>
          </w:p>
        </w:tc>
        <w:tc>
          <w:tcPr>
            <w:tcW w:w="5889" w:type="dxa"/>
            <w:vAlign w:val="center"/>
          </w:tcPr>
          <w:p w14:paraId="0959E40E">
            <w:pPr>
              <w:keepNext w:val="0"/>
              <w:keepLines w:val="0"/>
              <w:pageBreakBefore w:val="0"/>
              <w:widowControl w:val="0"/>
              <w:kinsoku/>
              <w:wordWrap/>
              <w:overflowPunct/>
              <w:topLinePunct w:val="0"/>
              <w:autoSpaceDE/>
              <w:autoSpaceDN/>
              <w:bidi w:val="0"/>
              <w:adjustRightInd/>
              <w:snapToGrid/>
              <w:spacing w:line="300" w:lineRule="exact"/>
              <w:ind w:left="0" w:leftChars="0"/>
              <w:jc w:val="left"/>
              <w:rPr>
                <w:kern w:val="0"/>
                <w:szCs w:val="21"/>
                <w:highlight w:val="none"/>
              </w:rPr>
            </w:pPr>
            <w:r>
              <w:rPr>
                <w:rFonts w:hint="eastAsia"/>
                <w:kern w:val="0"/>
                <w:szCs w:val="21"/>
                <w:highlight w:val="none"/>
              </w:rPr>
              <w:t>对各类考核（岗位考核、聘期考核、年度考核等）政策理解正确，考核程序规范。</w:t>
            </w:r>
          </w:p>
        </w:tc>
      </w:tr>
      <w:tr w14:paraId="2F56F9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5" w:type="dxa"/>
            <w:vMerge w:val="continue"/>
            <w:vAlign w:val="center"/>
          </w:tcPr>
          <w:p w14:paraId="1FBDE9D9">
            <w:pPr>
              <w:keepNext w:val="0"/>
              <w:keepLines w:val="0"/>
              <w:pageBreakBefore w:val="0"/>
              <w:widowControl w:val="0"/>
              <w:kinsoku/>
              <w:wordWrap/>
              <w:overflowPunct/>
              <w:topLinePunct w:val="0"/>
              <w:autoSpaceDE/>
              <w:autoSpaceDN/>
              <w:bidi w:val="0"/>
              <w:adjustRightInd/>
              <w:snapToGrid/>
              <w:spacing w:line="320" w:lineRule="exact"/>
              <w:jc w:val="left"/>
              <w:rPr>
                <w:b/>
                <w:kern w:val="0"/>
                <w:szCs w:val="21"/>
              </w:rPr>
            </w:pPr>
          </w:p>
        </w:tc>
        <w:tc>
          <w:tcPr>
            <w:tcW w:w="1514" w:type="dxa"/>
            <w:vMerge w:val="continue"/>
            <w:vAlign w:val="center"/>
          </w:tcPr>
          <w:p w14:paraId="2EC693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1"/>
                <w:szCs w:val="21"/>
                <w:highlight w:val="none"/>
              </w:rPr>
            </w:pPr>
          </w:p>
        </w:tc>
        <w:tc>
          <w:tcPr>
            <w:tcW w:w="1467" w:type="dxa"/>
            <w:vAlign w:val="center"/>
          </w:tcPr>
          <w:p w14:paraId="7580A5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kern w:val="0"/>
                <w:sz w:val="21"/>
                <w:szCs w:val="21"/>
                <w:highlight w:val="none"/>
              </w:rPr>
            </w:pPr>
            <w:r>
              <w:rPr>
                <w:rFonts w:eastAsia="宋体"/>
                <w:kern w:val="0"/>
                <w:sz w:val="21"/>
                <w:szCs w:val="21"/>
                <w:highlight w:val="none"/>
              </w:rPr>
              <w:t>日常工作贯彻执行、工作作风建设</w:t>
            </w:r>
          </w:p>
        </w:tc>
        <w:tc>
          <w:tcPr>
            <w:tcW w:w="5889" w:type="dxa"/>
            <w:vAlign w:val="center"/>
          </w:tcPr>
          <w:p w14:paraId="1A9ADF3A">
            <w:pPr>
              <w:keepNext w:val="0"/>
              <w:keepLines w:val="0"/>
              <w:pageBreakBefore w:val="0"/>
              <w:widowControl w:val="0"/>
              <w:kinsoku/>
              <w:wordWrap/>
              <w:overflowPunct/>
              <w:topLinePunct w:val="0"/>
              <w:autoSpaceDE/>
              <w:autoSpaceDN/>
              <w:bidi w:val="0"/>
              <w:adjustRightInd/>
              <w:snapToGrid/>
              <w:spacing w:line="300" w:lineRule="exact"/>
              <w:ind w:left="0" w:leftChars="0"/>
              <w:jc w:val="left"/>
              <w:rPr>
                <w:kern w:val="0"/>
                <w:szCs w:val="21"/>
                <w:highlight w:val="none"/>
              </w:rPr>
            </w:pPr>
            <w:r>
              <w:rPr>
                <w:rFonts w:hint="eastAsia"/>
                <w:kern w:val="0"/>
                <w:szCs w:val="21"/>
                <w:highlight w:val="none"/>
              </w:rPr>
              <w:t>及时完成日常人事管理工作，支持学校人事管理工作的推进，工作作风优良，工作质量高。</w:t>
            </w:r>
          </w:p>
        </w:tc>
      </w:tr>
      <w:tr w14:paraId="3495F9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595" w:type="dxa"/>
            <w:vMerge w:val="continue"/>
            <w:vAlign w:val="center"/>
          </w:tcPr>
          <w:p w14:paraId="39A81657">
            <w:pPr>
              <w:keepNext w:val="0"/>
              <w:keepLines w:val="0"/>
              <w:pageBreakBefore w:val="0"/>
              <w:widowControl w:val="0"/>
              <w:kinsoku/>
              <w:wordWrap/>
              <w:overflowPunct/>
              <w:topLinePunct w:val="0"/>
              <w:autoSpaceDE/>
              <w:autoSpaceDN/>
              <w:bidi w:val="0"/>
              <w:adjustRightInd/>
              <w:snapToGrid/>
              <w:spacing w:line="320" w:lineRule="exact"/>
              <w:jc w:val="left"/>
              <w:rPr>
                <w:b/>
                <w:kern w:val="0"/>
                <w:szCs w:val="21"/>
              </w:rPr>
            </w:pPr>
          </w:p>
        </w:tc>
        <w:tc>
          <w:tcPr>
            <w:tcW w:w="1514" w:type="dxa"/>
            <w:vMerge w:val="restart"/>
            <w:vAlign w:val="center"/>
          </w:tcPr>
          <w:p w14:paraId="3F60DD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color w:val="auto"/>
                <w:sz w:val="21"/>
                <w:szCs w:val="21"/>
              </w:rPr>
            </w:pPr>
            <w:r>
              <w:rPr>
                <w:rFonts w:eastAsia="宋体"/>
                <w:color w:val="auto"/>
                <w:sz w:val="21"/>
                <w:szCs w:val="21"/>
              </w:rPr>
              <w:t>财务管理</w:t>
            </w:r>
          </w:p>
          <w:p w14:paraId="204C60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color w:val="auto"/>
                <w:sz w:val="21"/>
                <w:szCs w:val="21"/>
              </w:rPr>
            </w:pPr>
            <w:r>
              <w:rPr>
                <w:color w:val="FF0000"/>
                <w:szCs w:val="21"/>
              </w:rPr>
              <w:t>（计财处）</w:t>
            </w:r>
          </w:p>
        </w:tc>
        <w:tc>
          <w:tcPr>
            <w:tcW w:w="1467" w:type="dxa"/>
            <w:vAlign w:val="center"/>
          </w:tcPr>
          <w:p w14:paraId="6231DBE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color w:val="auto"/>
                <w:kern w:val="0"/>
                <w:sz w:val="21"/>
                <w:szCs w:val="21"/>
              </w:rPr>
            </w:pPr>
            <w:r>
              <w:rPr>
                <w:rFonts w:eastAsia="宋体"/>
                <w:color w:val="auto"/>
                <w:kern w:val="0"/>
                <w:sz w:val="21"/>
                <w:szCs w:val="21"/>
              </w:rPr>
              <w:t>规范</w:t>
            </w:r>
          </w:p>
          <w:p w14:paraId="329F55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color w:val="auto"/>
                <w:kern w:val="0"/>
                <w:sz w:val="21"/>
                <w:szCs w:val="21"/>
              </w:rPr>
            </w:pPr>
            <w:r>
              <w:rPr>
                <w:rFonts w:eastAsia="宋体"/>
                <w:color w:val="auto"/>
                <w:kern w:val="0"/>
                <w:sz w:val="21"/>
                <w:szCs w:val="21"/>
              </w:rPr>
              <w:t>财务管理</w:t>
            </w:r>
          </w:p>
        </w:tc>
        <w:tc>
          <w:tcPr>
            <w:tcW w:w="5889" w:type="dxa"/>
            <w:vAlign w:val="center"/>
          </w:tcPr>
          <w:p w14:paraId="2071AC6E">
            <w:pPr>
              <w:keepNext w:val="0"/>
              <w:keepLines w:val="0"/>
              <w:pageBreakBefore w:val="0"/>
              <w:widowControl w:val="0"/>
              <w:kinsoku/>
              <w:wordWrap/>
              <w:overflowPunct/>
              <w:topLinePunct w:val="0"/>
              <w:autoSpaceDE/>
              <w:autoSpaceDN/>
              <w:bidi w:val="0"/>
              <w:adjustRightInd/>
              <w:snapToGrid/>
              <w:spacing w:line="300" w:lineRule="exact"/>
              <w:ind w:left="0" w:leftChars="0"/>
              <w:rPr>
                <w:color w:val="auto"/>
                <w:szCs w:val="21"/>
              </w:rPr>
            </w:pPr>
            <w:r>
              <w:rPr>
                <w:rFonts w:hint="eastAsia"/>
                <w:color w:val="auto"/>
              </w:rPr>
              <w:t>合理编制预算，预算调整符合程序；遵守财经纪律，经费开支符合财务相关规范；按计划、按预算使用经费，11月底预算执行进度不低于70%，无不合理转拨情况；严格落实“过紧日子”要求，无经费使用浪费情况；设置有财务联系人，积极参加财务培训，效果良好。</w:t>
            </w:r>
          </w:p>
        </w:tc>
      </w:tr>
      <w:tr w14:paraId="771732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5" w:type="dxa"/>
            <w:vMerge w:val="continue"/>
            <w:vAlign w:val="center"/>
          </w:tcPr>
          <w:p w14:paraId="77B3A8D8">
            <w:pPr>
              <w:keepNext w:val="0"/>
              <w:keepLines w:val="0"/>
              <w:pageBreakBefore w:val="0"/>
              <w:widowControl w:val="0"/>
              <w:kinsoku/>
              <w:wordWrap/>
              <w:overflowPunct/>
              <w:topLinePunct w:val="0"/>
              <w:autoSpaceDE/>
              <w:autoSpaceDN/>
              <w:bidi w:val="0"/>
              <w:adjustRightInd/>
              <w:snapToGrid/>
              <w:spacing w:line="320" w:lineRule="exact"/>
              <w:jc w:val="left"/>
              <w:rPr>
                <w:b/>
                <w:kern w:val="0"/>
                <w:szCs w:val="21"/>
              </w:rPr>
            </w:pPr>
          </w:p>
        </w:tc>
        <w:tc>
          <w:tcPr>
            <w:tcW w:w="1514" w:type="dxa"/>
            <w:vMerge w:val="continue"/>
            <w:vAlign w:val="center"/>
          </w:tcPr>
          <w:p w14:paraId="02D5EB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color w:val="auto"/>
                <w:sz w:val="21"/>
                <w:szCs w:val="21"/>
              </w:rPr>
            </w:pPr>
          </w:p>
        </w:tc>
        <w:tc>
          <w:tcPr>
            <w:tcW w:w="1467" w:type="dxa"/>
            <w:vAlign w:val="center"/>
          </w:tcPr>
          <w:p w14:paraId="5BE88C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color w:val="auto"/>
                <w:kern w:val="0"/>
                <w:sz w:val="21"/>
                <w:szCs w:val="21"/>
              </w:rPr>
            </w:pPr>
            <w:r>
              <w:rPr>
                <w:rFonts w:eastAsia="宋体"/>
                <w:color w:val="auto"/>
                <w:kern w:val="0"/>
                <w:sz w:val="21"/>
                <w:szCs w:val="21"/>
              </w:rPr>
              <w:t>专项资金</w:t>
            </w:r>
          </w:p>
          <w:p w14:paraId="2BEEF7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color w:val="auto"/>
                <w:kern w:val="0"/>
                <w:sz w:val="21"/>
                <w:szCs w:val="21"/>
              </w:rPr>
            </w:pPr>
            <w:r>
              <w:rPr>
                <w:rFonts w:eastAsia="宋体"/>
                <w:color w:val="auto"/>
                <w:kern w:val="0"/>
                <w:sz w:val="21"/>
                <w:szCs w:val="21"/>
              </w:rPr>
              <w:t>使用管理</w:t>
            </w:r>
          </w:p>
        </w:tc>
        <w:tc>
          <w:tcPr>
            <w:tcW w:w="5889" w:type="dxa"/>
            <w:vAlign w:val="center"/>
          </w:tcPr>
          <w:p w14:paraId="646D055B">
            <w:pPr>
              <w:keepNext w:val="0"/>
              <w:keepLines w:val="0"/>
              <w:pageBreakBefore w:val="0"/>
              <w:widowControl w:val="0"/>
              <w:kinsoku/>
              <w:wordWrap/>
              <w:overflowPunct/>
              <w:topLinePunct w:val="0"/>
              <w:autoSpaceDE/>
              <w:autoSpaceDN/>
              <w:bidi w:val="0"/>
              <w:adjustRightInd/>
              <w:snapToGrid/>
              <w:spacing w:line="300" w:lineRule="exact"/>
              <w:ind w:left="0" w:leftChars="0"/>
              <w:rPr>
                <w:color w:val="auto"/>
                <w:szCs w:val="21"/>
              </w:rPr>
            </w:pPr>
            <w:r>
              <w:rPr>
                <w:rFonts w:hint="eastAsia"/>
                <w:color w:val="auto"/>
              </w:rPr>
              <w:t>按要求做好专项资金预算编制、绩效目标设定工作；按计划、按预算使用专项资金，执行进度符合项目计划；经费支出规范，按要求开展绩效评价。</w:t>
            </w:r>
          </w:p>
        </w:tc>
      </w:tr>
      <w:tr w14:paraId="24A29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595" w:type="dxa"/>
            <w:vMerge w:val="continue"/>
            <w:vAlign w:val="center"/>
          </w:tcPr>
          <w:p w14:paraId="0A297AC5">
            <w:pPr>
              <w:keepNext w:val="0"/>
              <w:keepLines w:val="0"/>
              <w:pageBreakBefore w:val="0"/>
              <w:widowControl w:val="0"/>
              <w:kinsoku/>
              <w:wordWrap/>
              <w:overflowPunct/>
              <w:topLinePunct w:val="0"/>
              <w:autoSpaceDE/>
              <w:autoSpaceDN/>
              <w:bidi w:val="0"/>
              <w:adjustRightInd/>
              <w:snapToGrid/>
              <w:spacing w:line="320" w:lineRule="exact"/>
              <w:jc w:val="left"/>
              <w:rPr>
                <w:b/>
                <w:kern w:val="0"/>
                <w:szCs w:val="21"/>
              </w:rPr>
            </w:pPr>
          </w:p>
        </w:tc>
        <w:tc>
          <w:tcPr>
            <w:tcW w:w="1514" w:type="dxa"/>
            <w:vAlign w:val="center"/>
          </w:tcPr>
          <w:p w14:paraId="16628C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color w:val="auto"/>
                <w:sz w:val="21"/>
                <w:szCs w:val="21"/>
              </w:rPr>
            </w:pPr>
            <w:r>
              <w:rPr>
                <w:rFonts w:eastAsia="宋体"/>
                <w:color w:val="auto"/>
                <w:sz w:val="21"/>
                <w:szCs w:val="21"/>
              </w:rPr>
              <w:t>资产管理</w:t>
            </w:r>
          </w:p>
          <w:p w14:paraId="31C8C9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color w:val="auto"/>
                <w:sz w:val="21"/>
                <w:szCs w:val="21"/>
              </w:rPr>
            </w:pPr>
            <w:r>
              <w:rPr>
                <w:color w:val="FF0000"/>
                <w:szCs w:val="21"/>
              </w:rPr>
              <w:t>（国资处）</w:t>
            </w:r>
          </w:p>
        </w:tc>
        <w:tc>
          <w:tcPr>
            <w:tcW w:w="1467" w:type="dxa"/>
            <w:vAlign w:val="center"/>
          </w:tcPr>
          <w:p w14:paraId="5D4A83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color w:val="auto"/>
                <w:sz w:val="21"/>
                <w:szCs w:val="21"/>
              </w:rPr>
            </w:pPr>
            <w:r>
              <w:rPr>
                <w:rFonts w:eastAsia="宋体"/>
                <w:color w:val="auto"/>
                <w:sz w:val="21"/>
                <w:szCs w:val="21"/>
              </w:rPr>
              <w:t>管理规范</w:t>
            </w:r>
          </w:p>
          <w:p w14:paraId="526DAB4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color w:val="auto"/>
                <w:sz w:val="21"/>
                <w:szCs w:val="21"/>
              </w:rPr>
            </w:pPr>
            <w:r>
              <w:rPr>
                <w:rFonts w:eastAsia="宋体"/>
                <w:color w:val="auto"/>
                <w:sz w:val="21"/>
                <w:szCs w:val="21"/>
              </w:rPr>
              <w:t>与效果</w:t>
            </w:r>
          </w:p>
        </w:tc>
        <w:tc>
          <w:tcPr>
            <w:tcW w:w="5889" w:type="dxa"/>
            <w:shd w:val="clear" w:color="auto" w:fill="auto"/>
            <w:vAlign w:val="center"/>
          </w:tcPr>
          <w:p w14:paraId="064E4547">
            <w:pPr>
              <w:keepNext w:val="0"/>
              <w:keepLines w:val="0"/>
              <w:pageBreakBefore w:val="0"/>
              <w:widowControl w:val="0"/>
              <w:kinsoku/>
              <w:wordWrap/>
              <w:overflowPunct/>
              <w:topLinePunct w:val="0"/>
              <w:autoSpaceDE/>
              <w:autoSpaceDN/>
              <w:bidi w:val="0"/>
              <w:adjustRightInd/>
              <w:snapToGrid/>
              <w:spacing w:line="300" w:lineRule="exact"/>
              <w:ind w:left="0" w:leftChars="0"/>
              <w:jc w:val="left"/>
              <w:rPr>
                <w:color w:val="auto"/>
                <w:szCs w:val="21"/>
              </w:rPr>
            </w:pPr>
            <w:r>
              <w:rPr>
                <w:rFonts w:hint="eastAsia"/>
                <w:color w:val="auto"/>
                <w:spacing w:val="-10"/>
                <w:sz w:val="21"/>
                <w:szCs w:val="21"/>
              </w:rPr>
              <w:t>资产管理规范，采购事项符合政府采购和学校的相关规定。履约验收、使用和处置合规，仪器设备账、卡、物相符。仪器设备完好。</w:t>
            </w:r>
          </w:p>
        </w:tc>
      </w:tr>
      <w:tr w14:paraId="5D3925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5" w:type="dxa"/>
            <w:vMerge w:val="continue"/>
            <w:vAlign w:val="center"/>
          </w:tcPr>
          <w:p w14:paraId="4A20FF2F">
            <w:pPr>
              <w:keepNext w:val="0"/>
              <w:keepLines w:val="0"/>
              <w:pageBreakBefore w:val="0"/>
              <w:widowControl w:val="0"/>
              <w:kinsoku/>
              <w:wordWrap/>
              <w:overflowPunct/>
              <w:topLinePunct w:val="0"/>
              <w:autoSpaceDE/>
              <w:autoSpaceDN/>
              <w:bidi w:val="0"/>
              <w:adjustRightInd/>
              <w:snapToGrid/>
              <w:spacing w:line="320" w:lineRule="exact"/>
              <w:jc w:val="left"/>
              <w:rPr>
                <w:b/>
                <w:kern w:val="0"/>
                <w:szCs w:val="21"/>
              </w:rPr>
            </w:pPr>
          </w:p>
        </w:tc>
        <w:tc>
          <w:tcPr>
            <w:tcW w:w="1514" w:type="dxa"/>
            <w:vMerge w:val="restart"/>
            <w:vAlign w:val="center"/>
          </w:tcPr>
          <w:p w14:paraId="35349D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1"/>
                <w:szCs w:val="21"/>
                <w:highlight w:val="none"/>
              </w:rPr>
            </w:pPr>
            <w:r>
              <w:rPr>
                <w:rFonts w:eastAsia="宋体"/>
                <w:sz w:val="21"/>
                <w:szCs w:val="21"/>
                <w:highlight w:val="none"/>
              </w:rPr>
              <w:t>行政管理</w:t>
            </w:r>
          </w:p>
          <w:p w14:paraId="6F09DF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1"/>
                <w:szCs w:val="21"/>
                <w:highlight w:val="none"/>
              </w:rPr>
            </w:pPr>
            <w:r>
              <w:rPr>
                <w:rFonts w:hint="eastAsia"/>
                <w:color w:val="FF0000"/>
                <w:szCs w:val="21"/>
              </w:rPr>
              <w:t>（党办/院办）</w:t>
            </w:r>
          </w:p>
        </w:tc>
        <w:tc>
          <w:tcPr>
            <w:tcW w:w="1467" w:type="dxa"/>
            <w:vAlign w:val="center"/>
          </w:tcPr>
          <w:p w14:paraId="53F962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1"/>
                <w:szCs w:val="21"/>
                <w:highlight w:val="none"/>
              </w:rPr>
            </w:pPr>
            <w:r>
              <w:rPr>
                <w:rFonts w:eastAsia="宋体"/>
                <w:sz w:val="21"/>
                <w:szCs w:val="21"/>
                <w:highlight w:val="none"/>
              </w:rPr>
              <w:t>行政事务</w:t>
            </w:r>
          </w:p>
        </w:tc>
        <w:tc>
          <w:tcPr>
            <w:tcW w:w="5889" w:type="dxa"/>
            <w:shd w:val="clear" w:color="auto" w:fill="auto"/>
            <w:vAlign w:val="center"/>
          </w:tcPr>
          <w:p w14:paraId="46F5FBC2">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szCs w:val="21"/>
                <w:highlight w:val="none"/>
              </w:rPr>
            </w:pPr>
            <w:r>
              <w:rPr>
                <w:rFonts w:cs="宋体"/>
                <w:szCs w:val="21"/>
                <w:highlight w:val="none"/>
              </w:rPr>
              <w:t>认真落实保密、信访、提案、信息、统计、档案、会议、公文管理、印信、行政值班、公务用车等学校相关管理规定。根据《〈常州工学院</w:t>
            </w:r>
            <w:r>
              <w:rPr>
                <w:rFonts w:hint="eastAsia" w:cs="宋体"/>
                <w:szCs w:val="21"/>
                <w:highlight w:val="none"/>
                <w:lang w:eastAsia="zh-CN"/>
              </w:rPr>
              <w:t>2026</w:t>
            </w:r>
            <w:r>
              <w:rPr>
                <w:rFonts w:cs="宋体"/>
                <w:szCs w:val="21"/>
                <w:highlight w:val="none"/>
              </w:rPr>
              <w:t>年工作要点〉重点任务分解落实方案》要求，定期向办公室报送所在单位重点任务进展情况。每两个月向办公室报送高质量政务信息1篇以上，并获得采用。</w:t>
            </w:r>
          </w:p>
        </w:tc>
      </w:tr>
      <w:tr w14:paraId="45207B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5" w:type="dxa"/>
            <w:vMerge w:val="continue"/>
            <w:vAlign w:val="center"/>
          </w:tcPr>
          <w:p w14:paraId="3B62DDBF">
            <w:pPr>
              <w:keepNext w:val="0"/>
              <w:keepLines w:val="0"/>
              <w:pageBreakBefore w:val="0"/>
              <w:widowControl w:val="0"/>
              <w:kinsoku/>
              <w:wordWrap/>
              <w:overflowPunct/>
              <w:topLinePunct w:val="0"/>
              <w:autoSpaceDE/>
              <w:autoSpaceDN/>
              <w:bidi w:val="0"/>
              <w:adjustRightInd/>
              <w:snapToGrid/>
              <w:spacing w:line="320" w:lineRule="exact"/>
              <w:jc w:val="left"/>
              <w:rPr>
                <w:b/>
                <w:kern w:val="0"/>
                <w:szCs w:val="21"/>
              </w:rPr>
            </w:pPr>
          </w:p>
        </w:tc>
        <w:tc>
          <w:tcPr>
            <w:tcW w:w="1514" w:type="dxa"/>
            <w:vMerge w:val="continue"/>
            <w:vAlign w:val="center"/>
          </w:tcPr>
          <w:p w14:paraId="32199C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1"/>
                <w:szCs w:val="21"/>
                <w:highlight w:val="none"/>
              </w:rPr>
            </w:pPr>
          </w:p>
        </w:tc>
        <w:tc>
          <w:tcPr>
            <w:tcW w:w="1467" w:type="dxa"/>
            <w:vAlign w:val="center"/>
          </w:tcPr>
          <w:p w14:paraId="5A014C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1"/>
                <w:szCs w:val="21"/>
                <w:highlight w:val="none"/>
              </w:rPr>
            </w:pPr>
            <w:r>
              <w:rPr>
                <w:rFonts w:eastAsia="宋体"/>
                <w:sz w:val="21"/>
                <w:szCs w:val="21"/>
                <w:highlight w:val="none"/>
              </w:rPr>
              <w:t>工作研究</w:t>
            </w:r>
          </w:p>
        </w:tc>
        <w:tc>
          <w:tcPr>
            <w:tcW w:w="5889" w:type="dxa"/>
            <w:shd w:val="clear" w:color="auto" w:fill="auto"/>
            <w:vAlign w:val="center"/>
          </w:tcPr>
          <w:p w14:paraId="64266DBD">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szCs w:val="21"/>
                <w:highlight w:val="none"/>
              </w:rPr>
            </w:pPr>
            <w:r>
              <w:rPr>
                <w:szCs w:val="21"/>
                <w:highlight w:val="none"/>
              </w:rPr>
              <w:t>结合工作岗位，开展工作研究，总结、凝练工作经验，促进工作成果化，提升履职能力和水平。撰写的工作研究论文或调研报告篇数达到部门人数的50%以上。</w:t>
            </w:r>
          </w:p>
        </w:tc>
      </w:tr>
      <w:tr w14:paraId="6ED4A7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5" w:type="dxa"/>
            <w:vMerge w:val="restart"/>
            <w:vAlign w:val="center"/>
          </w:tcPr>
          <w:p w14:paraId="3E920C54">
            <w:pPr>
              <w:keepNext w:val="0"/>
              <w:keepLines w:val="0"/>
              <w:pageBreakBefore w:val="0"/>
              <w:widowControl w:val="0"/>
              <w:kinsoku/>
              <w:wordWrap/>
              <w:overflowPunct/>
              <w:topLinePunct w:val="0"/>
              <w:autoSpaceDE/>
              <w:autoSpaceDN/>
              <w:bidi w:val="0"/>
              <w:adjustRightInd/>
              <w:snapToGrid/>
              <w:spacing w:line="320" w:lineRule="exact"/>
              <w:jc w:val="center"/>
              <w:rPr>
                <w:b/>
                <w:color w:val="auto"/>
                <w:szCs w:val="21"/>
              </w:rPr>
            </w:pPr>
            <w:r>
              <w:rPr>
                <w:b/>
                <w:color w:val="auto"/>
                <w:szCs w:val="21"/>
              </w:rPr>
              <w:t>四</w:t>
            </w:r>
            <w:r>
              <w:rPr>
                <w:rFonts w:hint="eastAsia"/>
                <w:b/>
                <w:color w:val="auto"/>
                <w:szCs w:val="21"/>
              </w:rPr>
              <w:t>、</w:t>
            </w:r>
            <w:r>
              <w:rPr>
                <w:b/>
                <w:color w:val="auto"/>
                <w:szCs w:val="21"/>
              </w:rPr>
              <w:t>安全稳定</w:t>
            </w:r>
          </w:p>
          <w:p w14:paraId="7FB8BA36">
            <w:pPr>
              <w:keepNext w:val="0"/>
              <w:keepLines w:val="0"/>
              <w:pageBreakBefore w:val="0"/>
              <w:widowControl w:val="0"/>
              <w:kinsoku/>
              <w:wordWrap/>
              <w:overflowPunct/>
              <w:topLinePunct w:val="0"/>
              <w:autoSpaceDE/>
              <w:autoSpaceDN/>
              <w:bidi w:val="0"/>
              <w:adjustRightInd/>
              <w:snapToGrid/>
              <w:spacing w:line="320" w:lineRule="exact"/>
              <w:jc w:val="center"/>
              <w:rPr>
                <w:b/>
                <w:color w:val="auto"/>
                <w:kern w:val="0"/>
                <w:szCs w:val="21"/>
              </w:rPr>
            </w:pPr>
            <w:r>
              <w:rPr>
                <w:b/>
                <w:color w:val="FF0000"/>
                <w:szCs w:val="21"/>
              </w:rPr>
              <w:t>（保卫处）</w:t>
            </w:r>
          </w:p>
        </w:tc>
        <w:tc>
          <w:tcPr>
            <w:tcW w:w="1514" w:type="dxa"/>
            <w:vMerge w:val="restart"/>
            <w:vAlign w:val="center"/>
          </w:tcPr>
          <w:p w14:paraId="236CC5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color w:val="auto"/>
                <w:sz w:val="21"/>
                <w:szCs w:val="21"/>
              </w:rPr>
            </w:pPr>
            <w:r>
              <w:rPr>
                <w:rFonts w:eastAsia="宋体"/>
                <w:color w:val="auto"/>
                <w:sz w:val="21"/>
                <w:szCs w:val="21"/>
              </w:rPr>
              <w:t>维护</w:t>
            </w:r>
            <w:r>
              <w:rPr>
                <w:rFonts w:hint="eastAsia" w:eastAsia="宋体"/>
                <w:color w:val="auto"/>
                <w:sz w:val="21"/>
                <w:szCs w:val="21"/>
              </w:rPr>
              <w:t>安全</w:t>
            </w:r>
            <w:r>
              <w:rPr>
                <w:rFonts w:eastAsia="宋体"/>
                <w:color w:val="auto"/>
                <w:sz w:val="21"/>
                <w:szCs w:val="21"/>
              </w:rPr>
              <w:t>稳定工作</w:t>
            </w:r>
          </w:p>
        </w:tc>
        <w:tc>
          <w:tcPr>
            <w:tcW w:w="1467" w:type="dxa"/>
            <w:vAlign w:val="center"/>
          </w:tcPr>
          <w:p w14:paraId="6838F9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color w:val="auto"/>
                <w:kern w:val="0"/>
                <w:sz w:val="21"/>
                <w:szCs w:val="21"/>
              </w:rPr>
            </w:pPr>
            <w:r>
              <w:rPr>
                <w:rFonts w:hint="eastAsia" w:eastAsia="宋体"/>
                <w:color w:val="auto"/>
                <w:kern w:val="0"/>
                <w:sz w:val="21"/>
                <w:szCs w:val="21"/>
              </w:rPr>
              <w:t>全力做好</w:t>
            </w:r>
          </w:p>
          <w:p w14:paraId="256B8F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color w:val="auto"/>
                <w:kern w:val="0"/>
                <w:sz w:val="21"/>
                <w:szCs w:val="21"/>
              </w:rPr>
            </w:pPr>
            <w:r>
              <w:rPr>
                <w:rFonts w:hint="eastAsia" w:eastAsia="宋体"/>
                <w:color w:val="auto"/>
                <w:kern w:val="0"/>
                <w:sz w:val="21"/>
                <w:szCs w:val="21"/>
              </w:rPr>
              <w:t>维护安全</w:t>
            </w:r>
          </w:p>
          <w:p w14:paraId="7B0609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color w:val="auto"/>
                <w:kern w:val="0"/>
                <w:sz w:val="21"/>
                <w:szCs w:val="21"/>
              </w:rPr>
            </w:pPr>
            <w:r>
              <w:rPr>
                <w:rFonts w:hint="eastAsia" w:eastAsia="宋体"/>
                <w:color w:val="auto"/>
                <w:kern w:val="0"/>
                <w:sz w:val="21"/>
                <w:szCs w:val="21"/>
              </w:rPr>
              <w:t>稳定工作</w:t>
            </w:r>
          </w:p>
        </w:tc>
        <w:tc>
          <w:tcPr>
            <w:tcW w:w="5889" w:type="dxa"/>
            <w:vAlign w:val="center"/>
          </w:tcPr>
          <w:p w14:paraId="4BD2FDC9">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rPr>
                <w:color w:val="auto"/>
                <w:kern w:val="0"/>
                <w:szCs w:val="21"/>
              </w:rPr>
            </w:pPr>
            <w:r>
              <w:rPr>
                <w:rFonts w:hint="eastAsia"/>
                <w:color w:val="auto"/>
                <w:kern w:val="0"/>
                <w:szCs w:val="21"/>
              </w:rPr>
              <w:t>持续推进全省教育系统安全生产治本攻坚三年行动（2024</w:t>
            </w:r>
            <w:r>
              <w:rPr>
                <w:rFonts w:hint="eastAsia"/>
                <w:color w:val="auto"/>
                <w:kern w:val="0"/>
                <w:szCs w:val="21"/>
                <w:lang w:val="en-US" w:eastAsia="zh-CN"/>
              </w:rPr>
              <w:t>—</w:t>
            </w:r>
            <w:r>
              <w:rPr>
                <w:rFonts w:hint="eastAsia"/>
                <w:color w:val="auto"/>
                <w:kern w:val="0"/>
                <w:szCs w:val="21"/>
              </w:rPr>
              <w:t>2026年）的工作要求，做好校园安全与安全生产治本攻坚工作；进一步落实、完善本单位安全稳定工作责任体系</w:t>
            </w:r>
            <w:r>
              <w:rPr>
                <w:rFonts w:hint="eastAsia"/>
                <w:color w:val="auto"/>
                <w:szCs w:val="21"/>
              </w:rPr>
              <w:t>和网格化安全管理体系</w:t>
            </w:r>
            <w:r>
              <w:rPr>
                <w:rFonts w:hint="eastAsia"/>
                <w:color w:val="auto"/>
                <w:kern w:val="0"/>
                <w:szCs w:val="21"/>
              </w:rPr>
              <w:t>；常态化开展职责范围内的安全隐患排查整治工作；组织好学校要求的各类安全检查，及时整改安全隐患；有效防范化解重大安全风险，守住安全底线。</w:t>
            </w:r>
          </w:p>
        </w:tc>
      </w:tr>
      <w:tr w14:paraId="68B736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5" w:type="dxa"/>
            <w:vMerge w:val="continue"/>
            <w:vAlign w:val="center"/>
          </w:tcPr>
          <w:p w14:paraId="01866D5B">
            <w:pPr>
              <w:keepNext w:val="0"/>
              <w:keepLines w:val="0"/>
              <w:pageBreakBefore w:val="0"/>
              <w:widowControl w:val="0"/>
              <w:kinsoku/>
              <w:wordWrap/>
              <w:overflowPunct/>
              <w:topLinePunct w:val="0"/>
              <w:autoSpaceDE/>
              <w:autoSpaceDN/>
              <w:bidi w:val="0"/>
              <w:adjustRightInd/>
              <w:snapToGrid/>
              <w:spacing w:line="320" w:lineRule="exact"/>
              <w:jc w:val="center"/>
              <w:rPr>
                <w:b/>
                <w:color w:val="auto"/>
                <w:kern w:val="0"/>
                <w:szCs w:val="21"/>
              </w:rPr>
            </w:pPr>
          </w:p>
        </w:tc>
        <w:tc>
          <w:tcPr>
            <w:tcW w:w="1514" w:type="dxa"/>
            <w:vMerge w:val="continue"/>
            <w:vAlign w:val="center"/>
          </w:tcPr>
          <w:p w14:paraId="765E05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color w:val="auto"/>
                <w:sz w:val="21"/>
                <w:szCs w:val="21"/>
              </w:rPr>
            </w:pPr>
          </w:p>
        </w:tc>
        <w:tc>
          <w:tcPr>
            <w:tcW w:w="1467" w:type="dxa"/>
            <w:vAlign w:val="center"/>
          </w:tcPr>
          <w:p w14:paraId="40CC1F2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cs="宋体"/>
                <w:color w:val="auto"/>
                <w:kern w:val="0"/>
                <w:sz w:val="21"/>
                <w:szCs w:val="21"/>
              </w:rPr>
            </w:pPr>
            <w:r>
              <w:rPr>
                <w:rFonts w:hint="eastAsia" w:eastAsia="宋体" w:cs="宋体"/>
                <w:color w:val="auto"/>
                <w:kern w:val="0"/>
                <w:sz w:val="21"/>
                <w:szCs w:val="21"/>
              </w:rPr>
              <w:t>开展不稳定因素排查、</w:t>
            </w:r>
          </w:p>
          <w:p w14:paraId="654CF3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color w:val="auto"/>
                <w:kern w:val="0"/>
                <w:sz w:val="21"/>
                <w:szCs w:val="21"/>
              </w:rPr>
            </w:pPr>
            <w:r>
              <w:rPr>
                <w:rFonts w:hint="eastAsia" w:eastAsia="宋体" w:cs="宋体"/>
                <w:color w:val="auto"/>
                <w:kern w:val="0"/>
                <w:sz w:val="21"/>
                <w:szCs w:val="21"/>
              </w:rPr>
              <w:t>化解</w:t>
            </w:r>
          </w:p>
        </w:tc>
        <w:tc>
          <w:tcPr>
            <w:tcW w:w="5889" w:type="dxa"/>
            <w:vAlign w:val="center"/>
          </w:tcPr>
          <w:p w14:paraId="785CEA3B">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rPr>
                <w:color w:val="auto"/>
                <w:kern w:val="0"/>
                <w:szCs w:val="21"/>
              </w:rPr>
            </w:pPr>
            <w:r>
              <w:rPr>
                <w:rFonts w:hint="eastAsia"/>
                <w:color w:val="auto"/>
                <w:szCs w:val="21"/>
              </w:rPr>
              <w:t>完善情报信息网络，及时报送相关信息，定期开展排查、化解影响本单位稳定的矛盾纠纷、安全隐患、不稳定因素，维护校园稳定，</w:t>
            </w:r>
            <w:r>
              <w:rPr>
                <w:color w:val="auto"/>
                <w:szCs w:val="21"/>
              </w:rPr>
              <w:t>全年无重大政治、刑事案件</w:t>
            </w:r>
            <w:r>
              <w:rPr>
                <w:rFonts w:hint="eastAsia"/>
                <w:color w:val="auto"/>
                <w:szCs w:val="21"/>
              </w:rPr>
              <w:t>。关注师生思想动态，及时妥善处置各类不当言论和过激言论，不发生伤害责任事故，确保师生生命健康安全。</w:t>
            </w:r>
          </w:p>
        </w:tc>
      </w:tr>
      <w:tr w14:paraId="73F55D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5" w:type="dxa"/>
            <w:vMerge w:val="continue"/>
            <w:vAlign w:val="center"/>
          </w:tcPr>
          <w:p w14:paraId="181DDA26">
            <w:pPr>
              <w:keepNext w:val="0"/>
              <w:keepLines w:val="0"/>
              <w:pageBreakBefore w:val="0"/>
              <w:widowControl w:val="0"/>
              <w:kinsoku/>
              <w:wordWrap/>
              <w:overflowPunct/>
              <w:topLinePunct w:val="0"/>
              <w:autoSpaceDE/>
              <w:autoSpaceDN/>
              <w:bidi w:val="0"/>
              <w:adjustRightInd/>
              <w:snapToGrid/>
              <w:spacing w:line="320" w:lineRule="exact"/>
              <w:jc w:val="center"/>
              <w:rPr>
                <w:b/>
                <w:color w:val="auto"/>
                <w:kern w:val="0"/>
                <w:szCs w:val="21"/>
              </w:rPr>
            </w:pPr>
          </w:p>
        </w:tc>
        <w:tc>
          <w:tcPr>
            <w:tcW w:w="1514" w:type="dxa"/>
            <w:vMerge w:val="restart"/>
            <w:vAlign w:val="center"/>
          </w:tcPr>
          <w:p w14:paraId="7243B5EA">
            <w:pPr>
              <w:keepNext w:val="0"/>
              <w:keepLines w:val="0"/>
              <w:pageBreakBefore w:val="0"/>
              <w:widowControl w:val="0"/>
              <w:tabs>
                <w:tab w:val="left" w:pos="382"/>
              </w:tabs>
              <w:kinsoku/>
              <w:wordWrap/>
              <w:overflowPunct/>
              <w:topLinePunct w:val="0"/>
              <w:autoSpaceDE/>
              <w:autoSpaceDN/>
              <w:bidi w:val="0"/>
              <w:adjustRightInd/>
              <w:snapToGrid/>
              <w:spacing w:line="320" w:lineRule="exact"/>
              <w:jc w:val="center"/>
              <w:textAlignment w:val="auto"/>
              <w:rPr>
                <w:rFonts w:eastAsia="宋体"/>
                <w:color w:val="auto"/>
                <w:sz w:val="21"/>
                <w:szCs w:val="21"/>
              </w:rPr>
            </w:pPr>
            <w:r>
              <w:rPr>
                <w:rFonts w:eastAsia="宋体"/>
                <w:color w:val="auto"/>
                <w:sz w:val="21"/>
                <w:szCs w:val="21"/>
              </w:rPr>
              <w:t>消防安全</w:t>
            </w:r>
            <w:r>
              <w:rPr>
                <w:rFonts w:hint="eastAsia" w:eastAsia="宋体"/>
                <w:color w:val="auto"/>
                <w:sz w:val="21"/>
                <w:szCs w:val="21"/>
              </w:rPr>
              <w:t>和实验室安全</w:t>
            </w:r>
            <w:r>
              <w:rPr>
                <w:rFonts w:eastAsia="宋体"/>
                <w:color w:val="auto"/>
                <w:sz w:val="21"/>
                <w:szCs w:val="21"/>
              </w:rPr>
              <w:t>工作</w:t>
            </w:r>
          </w:p>
        </w:tc>
        <w:tc>
          <w:tcPr>
            <w:tcW w:w="1467" w:type="dxa"/>
            <w:vAlign w:val="center"/>
          </w:tcPr>
          <w:p w14:paraId="77EB5B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color w:val="auto"/>
                <w:sz w:val="21"/>
                <w:szCs w:val="21"/>
              </w:rPr>
            </w:pPr>
            <w:r>
              <w:rPr>
                <w:rFonts w:hint="eastAsia" w:eastAsia="宋体"/>
                <w:color w:val="auto"/>
                <w:sz w:val="21"/>
                <w:szCs w:val="21"/>
              </w:rPr>
              <w:t>强化消防</w:t>
            </w:r>
          </w:p>
          <w:p w14:paraId="295587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color w:val="auto"/>
                <w:sz w:val="21"/>
                <w:szCs w:val="21"/>
              </w:rPr>
            </w:pPr>
            <w:r>
              <w:rPr>
                <w:rFonts w:hint="eastAsia" w:eastAsia="宋体"/>
                <w:color w:val="auto"/>
                <w:sz w:val="21"/>
                <w:szCs w:val="21"/>
              </w:rPr>
              <w:t>安全</w:t>
            </w:r>
          </w:p>
        </w:tc>
        <w:tc>
          <w:tcPr>
            <w:tcW w:w="5889" w:type="dxa"/>
            <w:vAlign w:val="center"/>
          </w:tcPr>
          <w:p w14:paraId="46B7139B">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color w:val="auto"/>
                <w:szCs w:val="21"/>
              </w:rPr>
            </w:pPr>
            <w:r>
              <w:rPr>
                <w:color w:val="auto"/>
                <w:szCs w:val="21"/>
              </w:rPr>
              <w:t>强化消防安全责任意识，扎实做好消防安全工作</w:t>
            </w:r>
            <w:r>
              <w:rPr>
                <w:rFonts w:hint="eastAsia"/>
                <w:color w:val="auto"/>
                <w:szCs w:val="21"/>
              </w:rPr>
              <w:t>；</w:t>
            </w:r>
            <w:r>
              <w:rPr>
                <w:color w:val="auto"/>
                <w:szCs w:val="21"/>
              </w:rPr>
              <w:t>定期开展防火安全检查，认真整改消防安全隐患，杜绝火灾责任事故发生；常态化开展消防安全教育，普及防火知识，开展应急演练，提升师生消防安全意识和能力</w:t>
            </w:r>
            <w:r>
              <w:rPr>
                <w:rFonts w:hint="eastAsia"/>
                <w:color w:val="auto"/>
                <w:szCs w:val="21"/>
              </w:rPr>
              <w:t>。</w:t>
            </w:r>
          </w:p>
        </w:tc>
      </w:tr>
      <w:tr w14:paraId="37D9E2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5" w:type="dxa"/>
            <w:vMerge w:val="continue"/>
            <w:vAlign w:val="center"/>
          </w:tcPr>
          <w:p w14:paraId="6EF93DB2">
            <w:pPr>
              <w:keepNext w:val="0"/>
              <w:keepLines w:val="0"/>
              <w:pageBreakBefore w:val="0"/>
              <w:widowControl w:val="0"/>
              <w:kinsoku/>
              <w:wordWrap/>
              <w:overflowPunct/>
              <w:topLinePunct w:val="0"/>
              <w:autoSpaceDE/>
              <w:autoSpaceDN/>
              <w:bidi w:val="0"/>
              <w:adjustRightInd/>
              <w:snapToGrid/>
              <w:spacing w:line="310" w:lineRule="exact"/>
              <w:jc w:val="center"/>
              <w:rPr>
                <w:b/>
                <w:color w:val="auto"/>
                <w:kern w:val="0"/>
                <w:szCs w:val="21"/>
              </w:rPr>
            </w:pPr>
          </w:p>
        </w:tc>
        <w:tc>
          <w:tcPr>
            <w:tcW w:w="1514" w:type="dxa"/>
            <w:vMerge w:val="continue"/>
            <w:vAlign w:val="center"/>
          </w:tcPr>
          <w:p w14:paraId="62948E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color w:val="auto"/>
                <w:sz w:val="21"/>
                <w:szCs w:val="21"/>
              </w:rPr>
            </w:pPr>
          </w:p>
        </w:tc>
        <w:tc>
          <w:tcPr>
            <w:tcW w:w="1467" w:type="dxa"/>
            <w:vAlign w:val="center"/>
          </w:tcPr>
          <w:p w14:paraId="0DB19B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color w:val="auto"/>
                <w:sz w:val="21"/>
                <w:szCs w:val="21"/>
              </w:rPr>
            </w:pPr>
            <w:r>
              <w:rPr>
                <w:rFonts w:hint="eastAsia" w:eastAsia="宋体"/>
                <w:color w:val="auto"/>
                <w:sz w:val="21"/>
                <w:szCs w:val="21"/>
              </w:rPr>
              <w:t>强化实验</w:t>
            </w:r>
          </w:p>
          <w:p w14:paraId="36077E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color w:val="auto"/>
                <w:sz w:val="21"/>
                <w:szCs w:val="21"/>
              </w:rPr>
            </w:pPr>
            <w:r>
              <w:rPr>
                <w:rFonts w:hint="eastAsia" w:eastAsia="宋体"/>
                <w:color w:val="auto"/>
                <w:sz w:val="21"/>
                <w:szCs w:val="21"/>
              </w:rPr>
              <w:t>实习实训</w:t>
            </w:r>
          </w:p>
          <w:p w14:paraId="0F6D08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color w:val="auto"/>
                <w:sz w:val="21"/>
                <w:szCs w:val="21"/>
              </w:rPr>
            </w:pPr>
            <w:r>
              <w:rPr>
                <w:rFonts w:hint="eastAsia" w:eastAsia="宋体"/>
                <w:color w:val="auto"/>
                <w:sz w:val="21"/>
                <w:szCs w:val="21"/>
              </w:rPr>
              <w:t>安全</w:t>
            </w:r>
          </w:p>
        </w:tc>
        <w:tc>
          <w:tcPr>
            <w:tcW w:w="5889" w:type="dxa"/>
            <w:vAlign w:val="center"/>
          </w:tcPr>
          <w:p w14:paraId="103504FD">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color w:val="auto"/>
                <w:szCs w:val="21"/>
              </w:rPr>
            </w:pPr>
            <w:r>
              <w:rPr>
                <w:rFonts w:cs="宋体"/>
                <w:color w:val="auto"/>
                <w:spacing w:val="-2"/>
                <w:szCs w:val="21"/>
              </w:rPr>
              <w:t>制订、完善</w:t>
            </w:r>
            <w:r>
              <w:rPr>
                <w:rFonts w:hint="eastAsia" w:cs="宋体"/>
                <w:color w:val="auto"/>
                <w:spacing w:val="-2"/>
                <w:szCs w:val="21"/>
              </w:rPr>
              <w:t>本单位</w:t>
            </w:r>
            <w:r>
              <w:rPr>
                <w:rFonts w:cs="宋体"/>
                <w:color w:val="auto"/>
                <w:spacing w:val="-2"/>
                <w:szCs w:val="21"/>
              </w:rPr>
              <w:t>实验室安全工作规划和管理规章制度；组织开展实验室安全知识宣传、安全教育考试及业务培训；</w:t>
            </w:r>
            <w:r>
              <w:rPr>
                <w:rFonts w:hint="eastAsia" w:cs="宋体"/>
                <w:color w:val="auto"/>
                <w:spacing w:val="-2"/>
                <w:szCs w:val="21"/>
              </w:rPr>
              <w:t>做好</w:t>
            </w:r>
            <w:r>
              <w:rPr>
                <w:rFonts w:cs="宋体"/>
                <w:color w:val="auto"/>
                <w:spacing w:val="-2"/>
                <w:szCs w:val="21"/>
              </w:rPr>
              <w:t>指导、督查、协调实验室安全管理工作；组织实验室安全检查，督促实验室安全隐患整改等</w:t>
            </w:r>
            <w:r>
              <w:rPr>
                <w:rFonts w:hint="eastAsia" w:cs="宋体"/>
                <w:color w:val="auto"/>
                <w:spacing w:val="-2"/>
                <w:szCs w:val="21"/>
              </w:rPr>
              <w:t>工作</w:t>
            </w:r>
            <w:r>
              <w:rPr>
                <w:rFonts w:cs="宋体"/>
                <w:color w:val="auto"/>
                <w:spacing w:val="-2"/>
                <w:szCs w:val="21"/>
              </w:rPr>
              <w:t>。承担《常州工学院实验室安全管理办法（试行）》（常工政</w:t>
            </w:r>
            <w:r>
              <w:rPr>
                <w:color w:val="auto"/>
                <w:spacing w:val="-2"/>
                <w:szCs w:val="21"/>
              </w:rPr>
              <w:t>〔2022〕54</w:t>
            </w:r>
            <w:r>
              <w:rPr>
                <w:rFonts w:cs="宋体"/>
                <w:color w:val="auto"/>
                <w:spacing w:val="-2"/>
                <w:szCs w:val="21"/>
              </w:rPr>
              <w:t>号）中规定的所在部门安全管理职责。做好危化品管理和特种设备管理。做好实习实训安全管理工作。</w:t>
            </w:r>
          </w:p>
        </w:tc>
      </w:tr>
      <w:tr w14:paraId="65D653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5" w:type="dxa"/>
            <w:vMerge w:val="continue"/>
            <w:vAlign w:val="center"/>
          </w:tcPr>
          <w:p w14:paraId="42F6E433">
            <w:pPr>
              <w:keepNext w:val="0"/>
              <w:keepLines w:val="0"/>
              <w:pageBreakBefore w:val="0"/>
              <w:widowControl w:val="0"/>
              <w:kinsoku/>
              <w:wordWrap/>
              <w:overflowPunct/>
              <w:topLinePunct w:val="0"/>
              <w:autoSpaceDE/>
              <w:autoSpaceDN/>
              <w:bidi w:val="0"/>
              <w:adjustRightInd/>
              <w:snapToGrid/>
              <w:spacing w:line="320" w:lineRule="exact"/>
              <w:jc w:val="center"/>
              <w:rPr>
                <w:b/>
                <w:color w:val="auto"/>
                <w:kern w:val="0"/>
                <w:szCs w:val="21"/>
              </w:rPr>
            </w:pPr>
          </w:p>
        </w:tc>
        <w:tc>
          <w:tcPr>
            <w:tcW w:w="1514" w:type="dxa"/>
            <w:vMerge w:val="restart"/>
            <w:vAlign w:val="center"/>
          </w:tcPr>
          <w:p w14:paraId="1B2557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color w:val="auto"/>
                <w:sz w:val="21"/>
                <w:szCs w:val="21"/>
              </w:rPr>
            </w:pPr>
            <w:r>
              <w:rPr>
                <w:rFonts w:hint="eastAsia" w:eastAsia="宋体"/>
                <w:color w:val="auto"/>
                <w:sz w:val="21"/>
                <w:szCs w:val="21"/>
              </w:rPr>
              <w:t>治安防范和交通安全工作</w:t>
            </w:r>
          </w:p>
        </w:tc>
        <w:tc>
          <w:tcPr>
            <w:tcW w:w="1467" w:type="dxa"/>
            <w:vAlign w:val="center"/>
          </w:tcPr>
          <w:p w14:paraId="772B77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color w:val="auto"/>
                <w:sz w:val="21"/>
                <w:szCs w:val="21"/>
              </w:rPr>
            </w:pPr>
            <w:r>
              <w:rPr>
                <w:rFonts w:hint="eastAsia" w:eastAsia="宋体"/>
                <w:color w:val="auto"/>
                <w:sz w:val="21"/>
                <w:szCs w:val="21"/>
              </w:rPr>
              <w:t>做好治安</w:t>
            </w:r>
          </w:p>
          <w:p w14:paraId="7E46F4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color w:val="auto"/>
                <w:sz w:val="21"/>
                <w:szCs w:val="21"/>
              </w:rPr>
            </w:pPr>
            <w:r>
              <w:rPr>
                <w:rFonts w:hint="eastAsia" w:eastAsia="宋体"/>
                <w:color w:val="auto"/>
                <w:sz w:val="21"/>
                <w:szCs w:val="21"/>
              </w:rPr>
              <w:t>防范</w:t>
            </w:r>
          </w:p>
        </w:tc>
        <w:tc>
          <w:tcPr>
            <w:tcW w:w="5889" w:type="dxa"/>
            <w:vAlign w:val="center"/>
          </w:tcPr>
          <w:p w14:paraId="0AB5C795">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rPr>
                <w:color w:val="auto"/>
                <w:szCs w:val="21"/>
              </w:rPr>
            </w:pPr>
            <w:r>
              <w:rPr>
                <w:color w:val="auto"/>
                <w:spacing w:val="-2"/>
                <w:szCs w:val="21"/>
              </w:rPr>
              <w:t>抓好安全宣传教育</w:t>
            </w:r>
            <w:r>
              <w:rPr>
                <w:rFonts w:hint="eastAsia"/>
                <w:color w:val="auto"/>
                <w:spacing w:val="-2"/>
                <w:szCs w:val="21"/>
              </w:rPr>
              <w:t>，不发生</w:t>
            </w:r>
            <w:r>
              <w:rPr>
                <w:rFonts w:hint="eastAsia"/>
                <w:color w:val="auto"/>
                <w:spacing w:val="-2"/>
                <w:kern w:val="0"/>
                <w:szCs w:val="21"/>
              </w:rPr>
              <w:t>电信网络诈骗案件</w:t>
            </w:r>
            <w:r>
              <w:rPr>
                <w:color w:val="auto"/>
                <w:spacing w:val="-2"/>
                <w:kern w:val="0"/>
                <w:szCs w:val="21"/>
              </w:rPr>
              <w:t>，</w:t>
            </w:r>
            <w:r>
              <w:rPr>
                <w:rFonts w:hint="eastAsia" w:ascii="宋体" w:hAnsi="宋体" w:cs="宋体"/>
                <w:color w:val="auto"/>
                <w:kern w:val="0"/>
                <w:szCs w:val="21"/>
              </w:rPr>
              <w:t>力争不发生可防性案件</w:t>
            </w:r>
            <w:r>
              <w:rPr>
                <w:rFonts w:hint="eastAsia"/>
                <w:color w:val="auto"/>
                <w:spacing w:val="-2"/>
                <w:kern w:val="0"/>
                <w:szCs w:val="21"/>
              </w:rPr>
              <w:t>，</w:t>
            </w:r>
            <w:r>
              <w:rPr>
                <w:rFonts w:hint="eastAsia" w:ascii="宋体" w:hAnsi="宋体" w:cs="宋体"/>
                <w:color w:val="auto"/>
                <w:kern w:val="0"/>
                <w:szCs w:val="21"/>
              </w:rPr>
              <w:t>无重特大刑事案件；</w:t>
            </w:r>
            <w:r>
              <w:rPr>
                <w:color w:val="auto"/>
                <w:spacing w:val="-2"/>
                <w:szCs w:val="21"/>
              </w:rPr>
              <w:t>根据本单位</w:t>
            </w:r>
            <w:r>
              <w:rPr>
                <w:rFonts w:hint="eastAsia"/>
                <w:color w:val="auto"/>
                <w:spacing w:val="-2"/>
                <w:szCs w:val="21"/>
              </w:rPr>
              <w:t>的</w:t>
            </w:r>
            <w:r>
              <w:rPr>
                <w:color w:val="auto"/>
                <w:spacing w:val="-2"/>
                <w:szCs w:val="21"/>
              </w:rPr>
              <w:t>特点做好安全生产及重点部位的安全防范管理工作</w:t>
            </w:r>
            <w:r>
              <w:rPr>
                <w:rFonts w:hint="eastAsia"/>
                <w:color w:val="auto"/>
                <w:spacing w:val="-2"/>
                <w:szCs w:val="21"/>
              </w:rPr>
              <w:t>；做好本单位外来人员管理及信息报送工作。</w:t>
            </w:r>
          </w:p>
        </w:tc>
      </w:tr>
      <w:tr w14:paraId="647BF8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5" w:type="dxa"/>
            <w:vMerge w:val="continue"/>
            <w:vAlign w:val="center"/>
          </w:tcPr>
          <w:p w14:paraId="5B7128FA">
            <w:pPr>
              <w:keepNext w:val="0"/>
              <w:keepLines w:val="0"/>
              <w:pageBreakBefore w:val="0"/>
              <w:widowControl w:val="0"/>
              <w:kinsoku/>
              <w:wordWrap/>
              <w:overflowPunct/>
              <w:topLinePunct w:val="0"/>
              <w:autoSpaceDE/>
              <w:autoSpaceDN/>
              <w:bidi w:val="0"/>
              <w:adjustRightInd/>
              <w:snapToGrid/>
              <w:spacing w:line="300" w:lineRule="exact"/>
              <w:jc w:val="center"/>
              <w:rPr>
                <w:b/>
                <w:color w:val="auto"/>
                <w:kern w:val="0"/>
                <w:szCs w:val="21"/>
              </w:rPr>
            </w:pPr>
          </w:p>
        </w:tc>
        <w:tc>
          <w:tcPr>
            <w:tcW w:w="1514" w:type="dxa"/>
            <w:vMerge w:val="continue"/>
            <w:vAlign w:val="center"/>
          </w:tcPr>
          <w:p w14:paraId="748023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color w:val="auto"/>
                <w:sz w:val="21"/>
                <w:szCs w:val="21"/>
              </w:rPr>
            </w:pPr>
          </w:p>
        </w:tc>
        <w:tc>
          <w:tcPr>
            <w:tcW w:w="1467" w:type="dxa"/>
            <w:vAlign w:val="center"/>
          </w:tcPr>
          <w:p w14:paraId="2CB62C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color w:val="auto"/>
                <w:sz w:val="21"/>
                <w:szCs w:val="21"/>
              </w:rPr>
            </w:pPr>
            <w:r>
              <w:rPr>
                <w:rFonts w:hint="eastAsia" w:eastAsia="宋体"/>
                <w:color w:val="auto"/>
                <w:sz w:val="21"/>
                <w:szCs w:val="21"/>
              </w:rPr>
              <w:t>维护交通</w:t>
            </w:r>
          </w:p>
          <w:p w14:paraId="59799B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color w:val="auto"/>
                <w:sz w:val="21"/>
                <w:szCs w:val="21"/>
              </w:rPr>
            </w:pPr>
            <w:r>
              <w:rPr>
                <w:rFonts w:hint="eastAsia" w:eastAsia="宋体"/>
                <w:color w:val="auto"/>
                <w:sz w:val="21"/>
                <w:szCs w:val="21"/>
              </w:rPr>
              <w:t>安全</w:t>
            </w:r>
          </w:p>
        </w:tc>
        <w:tc>
          <w:tcPr>
            <w:tcW w:w="5889" w:type="dxa"/>
            <w:vAlign w:val="center"/>
          </w:tcPr>
          <w:p w14:paraId="086694BC">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rPr>
                <w:color w:val="auto"/>
                <w:szCs w:val="21"/>
              </w:rPr>
            </w:pPr>
            <w:r>
              <w:rPr>
                <w:color w:val="auto"/>
                <w:szCs w:val="21"/>
              </w:rPr>
              <w:t>执行校园交通管理规</w:t>
            </w:r>
            <w:r>
              <w:rPr>
                <w:rFonts w:hint="eastAsia"/>
                <w:color w:val="auto"/>
                <w:szCs w:val="21"/>
              </w:rPr>
              <w:t>定，无重大交通责任事故，保障校园安全有序。</w:t>
            </w:r>
          </w:p>
        </w:tc>
      </w:tr>
      <w:tr w14:paraId="6649CA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5" w:type="dxa"/>
            <w:vMerge w:val="restart"/>
            <w:vAlign w:val="center"/>
          </w:tcPr>
          <w:p w14:paraId="0BBF53DD">
            <w:pPr>
              <w:keepNext w:val="0"/>
              <w:keepLines w:val="0"/>
              <w:pageBreakBefore w:val="0"/>
              <w:widowControl w:val="0"/>
              <w:kinsoku/>
              <w:wordWrap/>
              <w:overflowPunct/>
              <w:topLinePunct w:val="0"/>
              <w:autoSpaceDE/>
              <w:autoSpaceDN/>
              <w:bidi w:val="0"/>
              <w:adjustRightInd/>
              <w:snapToGrid/>
              <w:spacing w:line="320" w:lineRule="exact"/>
              <w:jc w:val="center"/>
              <w:rPr>
                <w:b/>
                <w:color w:val="auto"/>
                <w:szCs w:val="21"/>
              </w:rPr>
            </w:pPr>
            <w:r>
              <w:rPr>
                <w:rFonts w:hint="eastAsia"/>
                <w:b/>
                <w:color w:val="auto"/>
                <w:szCs w:val="21"/>
              </w:rPr>
              <w:t>五、</w:t>
            </w:r>
            <w:r>
              <w:rPr>
                <w:rFonts w:hint="eastAsia" w:cs="宋体"/>
                <w:b/>
                <w:color w:val="auto"/>
                <w:kern w:val="0"/>
                <w:szCs w:val="21"/>
                <w:lang w:eastAsia="zh-Hans"/>
              </w:rPr>
              <w:t>意识形态、</w:t>
            </w:r>
            <w:r>
              <w:rPr>
                <w:rFonts w:hint="eastAsia" w:cs="宋体"/>
                <w:b/>
                <w:color w:val="auto"/>
                <w:kern w:val="0"/>
                <w:szCs w:val="21"/>
                <w:lang w:eastAsia="zh-CN"/>
              </w:rPr>
              <w:t>党风廉政建设</w:t>
            </w:r>
            <w:r>
              <w:rPr>
                <w:rFonts w:hint="eastAsia"/>
                <w:b/>
                <w:color w:val="FF0000"/>
                <w:szCs w:val="21"/>
              </w:rPr>
              <w:t>（宣传部、纪委办）</w:t>
            </w:r>
          </w:p>
        </w:tc>
        <w:tc>
          <w:tcPr>
            <w:tcW w:w="1514" w:type="dxa"/>
            <w:vMerge w:val="restart"/>
            <w:vAlign w:val="center"/>
          </w:tcPr>
          <w:p w14:paraId="360E3DE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color w:val="auto"/>
                <w:sz w:val="21"/>
                <w:szCs w:val="21"/>
              </w:rPr>
            </w:pPr>
            <w:r>
              <w:rPr>
                <w:rFonts w:hint="eastAsia" w:eastAsia="宋体"/>
                <w:color w:val="auto"/>
                <w:sz w:val="21"/>
                <w:szCs w:val="21"/>
              </w:rPr>
              <w:t>落实意识形态工作责任制</w:t>
            </w:r>
          </w:p>
        </w:tc>
        <w:tc>
          <w:tcPr>
            <w:tcW w:w="1467" w:type="dxa"/>
            <w:vAlign w:val="center"/>
          </w:tcPr>
          <w:p w14:paraId="4F0B24D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color w:val="auto"/>
                <w:sz w:val="21"/>
                <w:szCs w:val="21"/>
              </w:rPr>
            </w:pPr>
            <w:r>
              <w:rPr>
                <w:rFonts w:hint="eastAsia" w:eastAsia="宋体"/>
                <w:color w:val="auto"/>
                <w:sz w:val="21"/>
                <w:szCs w:val="21"/>
              </w:rPr>
              <w:t>加强意识</w:t>
            </w:r>
          </w:p>
          <w:p w14:paraId="7D2300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color w:val="auto"/>
                <w:sz w:val="21"/>
                <w:szCs w:val="21"/>
              </w:rPr>
            </w:pPr>
            <w:r>
              <w:rPr>
                <w:rFonts w:hint="eastAsia" w:eastAsia="宋体"/>
                <w:color w:val="auto"/>
                <w:sz w:val="21"/>
                <w:szCs w:val="21"/>
              </w:rPr>
              <w:t>形态工作</w:t>
            </w:r>
          </w:p>
          <w:p w14:paraId="7821CE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color w:val="auto"/>
                <w:sz w:val="21"/>
                <w:szCs w:val="21"/>
              </w:rPr>
            </w:pPr>
            <w:r>
              <w:rPr>
                <w:rFonts w:hint="eastAsia" w:eastAsia="宋体"/>
                <w:color w:val="auto"/>
                <w:sz w:val="21"/>
                <w:szCs w:val="21"/>
              </w:rPr>
              <w:t>阵地管理</w:t>
            </w:r>
          </w:p>
        </w:tc>
        <w:tc>
          <w:tcPr>
            <w:tcW w:w="5889" w:type="dxa"/>
            <w:shd w:val="clear" w:color="auto" w:fill="auto"/>
            <w:vAlign w:val="center"/>
          </w:tcPr>
          <w:p w14:paraId="7DCEBAE2">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color w:val="auto"/>
                <w:szCs w:val="21"/>
              </w:rPr>
            </w:pPr>
            <w:r>
              <w:rPr>
                <w:rFonts w:hint="eastAsia"/>
                <w:color w:val="auto"/>
                <w:szCs w:val="21"/>
                <w:lang w:val="en-US" w:eastAsia="zh-CN"/>
              </w:rPr>
              <w:t>强化</w:t>
            </w:r>
            <w:r>
              <w:rPr>
                <w:rFonts w:hint="eastAsia"/>
                <w:color w:val="auto"/>
                <w:szCs w:val="21"/>
              </w:rPr>
              <w:t>理论武装</w:t>
            </w:r>
            <w:r>
              <w:rPr>
                <w:rFonts w:hint="eastAsia"/>
                <w:color w:val="auto"/>
                <w:szCs w:val="21"/>
                <w:lang w:eastAsia="zh-CN"/>
              </w:rPr>
              <w:t>，抓好党委理论学习中心组学习和教职工政治理论学习，落实好党委理论学习中心组学习巡学旁听制度和“第一议题”学习制度；</w:t>
            </w:r>
            <w:r>
              <w:rPr>
                <w:rFonts w:hint="eastAsia"/>
                <w:color w:val="auto"/>
                <w:szCs w:val="21"/>
              </w:rPr>
              <w:t>抓好意识形态工作目标责任书相关责任落实，定期开展专题研究、情况通报、分析研判；强化意识形态工作保密安全教育；加强校园教学阵地、学术阵地、文化阵地、宣传阵地、网络阵地、活动阵地等各类意识形态阵地管理</w:t>
            </w:r>
            <w:r>
              <w:rPr>
                <w:rFonts w:hint="eastAsia"/>
                <w:color w:val="auto"/>
                <w:szCs w:val="21"/>
                <w:lang w:eastAsia="zh-CN"/>
              </w:rPr>
              <w:t>，</w:t>
            </w:r>
            <w:r>
              <w:rPr>
                <w:rFonts w:hint="eastAsia"/>
                <w:color w:val="auto"/>
                <w:szCs w:val="21"/>
                <w:lang w:val="en-US" w:eastAsia="zh-CN"/>
              </w:rPr>
              <w:t>尤其要做好讲座论坛、报告会的审批、报备与管理工作</w:t>
            </w:r>
            <w:r>
              <w:rPr>
                <w:rFonts w:hint="eastAsia"/>
                <w:color w:val="auto"/>
                <w:szCs w:val="21"/>
              </w:rPr>
              <w:t>；做好网络意识形态安全工作，强化涉校涉院舆情常态化关注与应对，做好舆论引导、预警、协同处置工作</w:t>
            </w:r>
            <w:r>
              <w:rPr>
                <w:rFonts w:hint="eastAsia"/>
                <w:color w:val="auto"/>
                <w:szCs w:val="21"/>
                <w:lang w:eastAsia="zh-CN"/>
              </w:rPr>
              <w:t>。</w:t>
            </w:r>
          </w:p>
        </w:tc>
      </w:tr>
      <w:tr w14:paraId="7004B8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5" w:type="dxa"/>
            <w:vMerge w:val="continue"/>
            <w:vAlign w:val="center"/>
          </w:tcPr>
          <w:p w14:paraId="230D152C">
            <w:pPr>
              <w:keepNext w:val="0"/>
              <w:keepLines w:val="0"/>
              <w:pageBreakBefore w:val="0"/>
              <w:widowControl w:val="0"/>
              <w:kinsoku/>
              <w:wordWrap/>
              <w:overflowPunct/>
              <w:topLinePunct w:val="0"/>
              <w:autoSpaceDE/>
              <w:autoSpaceDN/>
              <w:bidi w:val="0"/>
              <w:adjustRightInd/>
              <w:snapToGrid/>
              <w:spacing w:line="320" w:lineRule="exact"/>
              <w:rPr>
                <w:b/>
                <w:color w:val="auto"/>
                <w:szCs w:val="21"/>
              </w:rPr>
            </w:pPr>
          </w:p>
        </w:tc>
        <w:tc>
          <w:tcPr>
            <w:tcW w:w="1514" w:type="dxa"/>
            <w:vMerge w:val="continue"/>
            <w:vAlign w:val="center"/>
          </w:tcPr>
          <w:p w14:paraId="155269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color w:val="auto"/>
                <w:sz w:val="21"/>
                <w:szCs w:val="21"/>
              </w:rPr>
            </w:pPr>
          </w:p>
        </w:tc>
        <w:tc>
          <w:tcPr>
            <w:tcW w:w="1467" w:type="dxa"/>
            <w:vAlign w:val="center"/>
          </w:tcPr>
          <w:p w14:paraId="5B0FBF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color w:val="auto"/>
                <w:sz w:val="21"/>
                <w:szCs w:val="21"/>
              </w:rPr>
            </w:pPr>
            <w:r>
              <w:rPr>
                <w:rFonts w:hint="eastAsia" w:eastAsia="宋体"/>
                <w:color w:val="auto"/>
                <w:sz w:val="21"/>
                <w:szCs w:val="21"/>
              </w:rPr>
              <w:t>做好正面</w:t>
            </w:r>
          </w:p>
          <w:p w14:paraId="07169A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color w:val="auto"/>
                <w:sz w:val="21"/>
                <w:szCs w:val="21"/>
              </w:rPr>
            </w:pPr>
            <w:r>
              <w:rPr>
                <w:rFonts w:hint="eastAsia" w:eastAsia="宋体"/>
                <w:color w:val="auto"/>
                <w:sz w:val="21"/>
                <w:szCs w:val="21"/>
              </w:rPr>
              <w:t>思想舆论</w:t>
            </w:r>
          </w:p>
          <w:p w14:paraId="244BA0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color w:val="auto"/>
                <w:sz w:val="21"/>
                <w:szCs w:val="21"/>
                <w:lang w:val="en-US" w:eastAsia="zh-CN"/>
              </w:rPr>
            </w:pPr>
            <w:r>
              <w:rPr>
                <w:rFonts w:hint="eastAsia" w:eastAsia="宋体"/>
                <w:color w:val="auto"/>
                <w:sz w:val="21"/>
                <w:szCs w:val="21"/>
                <w:lang w:val="en-US" w:eastAsia="zh-CN"/>
              </w:rPr>
              <w:t>宣传引导</w:t>
            </w:r>
          </w:p>
          <w:p w14:paraId="4BAAEC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color w:val="auto"/>
                <w:sz w:val="21"/>
                <w:szCs w:val="21"/>
              </w:rPr>
            </w:pPr>
            <w:r>
              <w:rPr>
                <w:rFonts w:hint="eastAsia" w:eastAsia="宋体"/>
                <w:color w:val="auto"/>
                <w:sz w:val="21"/>
                <w:szCs w:val="21"/>
              </w:rPr>
              <w:t>工作</w:t>
            </w:r>
          </w:p>
        </w:tc>
        <w:tc>
          <w:tcPr>
            <w:tcW w:w="5889" w:type="dxa"/>
            <w:shd w:val="clear" w:color="auto" w:fill="auto"/>
            <w:vAlign w:val="center"/>
          </w:tcPr>
          <w:p w14:paraId="17A901A8">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color w:val="auto"/>
                <w:szCs w:val="21"/>
              </w:rPr>
            </w:pPr>
            <w:r>
              <w:rPr>
                <w:rFonts w:hint="eastAsia"/>
                <w:color w:val="auto"/>
                <w:szCs w:val="21"/>
              </w:rPr>
              <w:t>加强对本</w:t>
            </w:r>
            <w:r>
              <w:rPr>
                <w:rFonts w:hint="eastAsia"/>
                <w:color w:val="auto"/>
                <w:szCs w:val="21"/>
                <w:lang w:val="en-US" w:eastAsia="zh-CN"/>
              </w:rPr>
              <w:t>单位</w:t>
            </w:r>
            <w:r>
              <w:rPr>
                <w:rFonts w:hint="eastAsia"/>
                <w:color w:val="auto"/>
                <w:szCs w:val="21"/>
              </w:rPr>
              <w:t>工作的</w:t>
            </w:r>
            <w:r>
              <w:rPr>
                <w:rFonts w:hint="eastAsia"/>
                <w:color w:val="auto"/>
                <w:szCs w:val="21"/>
                <w:lang w:val="en-US" w:eastAsia="zh-CN"/>
              </w:rPr>
              <w:t>经验</w:t>
            </w:r>
            <w:r>
              <w:rPr>
                <w:rFonts w:hint="eastAsia"/>
                <w:color w:val="auto"/>
                <w:szCs w:val="21"/>
              </w:rPr>
              <w:t>总结提炼、宣传推介，积极参与学校重点宣传工作，内宣工作规范有效，外宣工作彰显特色</w:t>
            </w:r>
            <w:r>
              <w:rPr>
                <w:rFonts w:hint="eastAsia"/>
                <w:color w:val="auto"/>
                <w:szCs w:val="21"/>
                <w:lang w:eastAsia="zh-CN"/>
              </w:rPr>
              <w:t>；</w:t>
            </w:r>
            <w:r>
              <w:rPr>
                <w:rFonts w:hint="eastAsia"/>
                <w:color w:val="auto"/>
                <w:szCs w:val="21"/>
              </w:rPr>
              <w:t>建好、管好二级网站、官方微信公众号等新媒体平台、新闻发布与舆论引导队伍；积极</w:t>
            </w:r>
            <w:r>
              <w:rPr>
                <w:rFonts w:hint="eastAsia"/>
                <w:color w:val="auto"/>
                <w:szCs w:val="21"/>
                <w:lang w:val="en-US" w:eastAsia="zh-CN"/>
              </w:rPr>
              <w:t>参与校</w:t>
            </w:r>
            <w:r>
              <w:rPr>
                <w:rFonts w:hint="eastAsia"/>
                <w:color w:val="auto"/>
                <w:szCs w:val="21"/>
              </w:rPr>
              <w:t>网络</w:t>
            </w:r>
            <w:r>
              <w:rPr>
                <w:rFonts w:hint="eastAsia"/>
                <w:color w:val="auto"/>
                <w:szCs w:val="21"/>
                <w:lang w:val="en-US" w:eastAsia="zh-CN"/>
              </w:rPr>
              <w:t>思想政治</w:t>
            </w:r>
            <w:r>
              <w:rPr>
                <w:rFonts w:hint="eastAsia"/>
                <w:color w:val="auto"/>
                <w:szCs w:val="21"/>
              </w:rPr>
              <w:t>工作</w:t>
            </w:r>
            <w:r>
              <w:rPr>
                <w:rFonts w:hint="eastAsia"/>
                <w:color w:val="auto"/>
                <w:szCs w:val="21"/>
                <w:lang w:val="en-US" w:eastAsia="zh-CN"/>
              </w:rPr>
              <w:t>中心建设的各项任务</w:t>
            </w:r>
            <w:r>
              <w:rPr>
                <w:rFonts w:hint="eastAsia"/>
                <w:color w:val="auto"/>
                <w:szCs w:val="21"/>
              </w:rPr>
              <w:t>；</w:t>
            </w:r>
            <w:r>
              <w:rPr>
                <w:rFonts w:hint="eastAsia"/>
                <w:color w:val="auto"/>
                <w:szCs w:val="21"/>
                <w:lang w:val="en-US" w:eastAsia="zh-CN"/>
              </w:rPr>
              <w:t>常态化学好用好</w:t>
            </w:r>
            <w:r>
              <w:rPr>
                <w:rFonts w:hint="eastAsia"/>
                <w:color w:val="auto"/>
                <w:szCs w:val="21"/>
              </w:rPr>
              <w:t>“学习强国”平台；</w:t>
            </w:r>
            <w:r>
              <w:rPr>
                <w:rFonts w:hint="eastAsia"/>
                <w:color w:val="auto"/>
                <w:szCs w:val="21"/>
                <w:lang w:val="en-US" w:eastAsia="zh-CN"/>
              </w:rPr>
              <w:t>积极参与</w:t>
            </w:r>
            <w:r>
              <w:rPr>
                <w:rFonts w:hint="eastAsia"/>
                <w:color w:val="auto"/>
                <w:szCs w:val="21"/>
              </w:rPr>
              <w:t>文明校园建设</w:t>
            </w:r>
            <w:r>
              <w:rPr>
                <w:rFonts w:hint="eastAsia"/>
                <w:color w:val="auto"/>
                <w:szCs w:val="21"/>
                <w:lang w:eastAsia="zh-CN"/>
              </w:rPr>
              <w:t>、</w:t>
            </w:r>
            <w:r>
              <w:rPr>
                <w:rFonts w:hint="eastAsia"/>
                <w:color w:val="auto"/>
                <w:szCs w:val="21"/>
              </w:rPr>
              <w:t>校史馆建设等校园文化工作；开展师生法治教育。</w:t>
            </w:r>
          </w:p>
        </w:tc>
      </w:tr>
      <w:tr w14:paraId="488F6B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5" w:type="dxa"/>
            <w:vMerge w:val="continue"/>
            <w:vAlign w:val="center"/>
          </w:tcPr>
          <w:p w14:paraId="5EC46EE7">
            <w:pPr>
              <w:keepNext w:val="0"/>
              <w:keepLines w:val="0"/>
              <w:pageBreakBefore w:val="0"/>
              <w:widowControl w:val="0"/>
              <w:kinsoku/>
              <w:wordWrap/>
              <w:overflowPunct/>
              <w:topLinePunct w:val="0"/>
              <w:autoSpaceDE/>
              <w:autoSpaceDN/>
              <w:bidi w:val="0"/>
              <w:adjustRightInd/>
              <w:snapToGrid/>
              <w:spacing w:line="320" w:lineRule="exact"/>
              <w:rPr>
                <w:b/>
                <w:color w:val="auto"/>
                <w:szCs w:val="21"/>
              </w:rPr>
            </w:pPr>
          </w:p>
        </w:tc>
        <w:tc>
          <w:tcPr>
            <w:tcW w:w="1514" w:type="dxa"/>
            <w:vMerge w:val="restart"/>
            <w:vAlign w:val="center"/>
          </w:tcPr>
          <w:p w14:paraId="390710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color w:val="auto"/>
                <w:sz w:val="21"/>
                <w:szCs w:val="21"/>
              </w:rPr>
            </w:pPr>
            <w:r>
              <w:rPr>
                <w:rFonts w:hint="eastAsia" w:eastAsia="宋体"/>
                <w:color w:val="auto"/>
                <w:sz w:val="21"/>
                <w:szCs w:val="21"/>
              </w:rPr>
              <w:t>加强组织领导</w:t>
            </w:r>
          </w:p>
        </w:tc>
        <w:tc>
          <w:tcPr>
            <w:tcW w:w="1467" w:type="dxa"/>
            <w:vAlign w:val="center"/>
          </w:tcPr>
          <w:p w14:paraId="50A6FC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color w:val="auto"/>
                <w:sz w:val="21"/>
                <w:szCs w:val="21"/>
              </w:rPr>
            </w:pPr>
            <w:r>
              <w:rPr>
                <w:rFonts w:hint="eastAsia" w:eastAsia="宋体"/>
                <w:color w:val="auto"/>
                <w:sz w:val="21"/>
                <w:szCs w:val="21"/>
              </w:rPr>
              <w:t>抓好本部门党风廉政</w:t>
            </w:r>
          </w:p>
          <w:p w14:paraId="41D47E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color w:val="auto"/>
                <w:sz w:val="21"/>
                <w:szCs w:val="21"/>
              </w:rPr>
            </w:pPr>
            <w:r>
              <w:rPr>
                <w:rFonts w:hint="eastAsia" w:eastAsia="宋体"/>
                <w:color w:val="auto"/>
                <w:sz w:val="21"/>
                <w:szCs w:val="21"/>
              </w:rPr>
              <w:t>建设工作</w:t>
            </w:r>
          </w:p>
        </w:tc>
        <w:tc>
          <w:tcPr>
            <w:tcW w:w="5889" w:type="dxa"/>
            <w:shd w:val="clear" w:color="auto" w:fill="auto"/>
            <w:vAlign w:val="center"/>
          </w:tcPr>
          <w:p w14:paraId="53FF25F0">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color w:val="auto"/>
                <w:szCs w:val="21"/>
              </w:rPr>
            </w:pPr>
            <w:r>
              <w:rPr>
                <w:rFonts w:hint="eastAsia"/>
                <w:color w:val="auto"/>
                <w:szCs w:val="21"/>
              </w:rPr>
              <w:t>根据学校全面从严治党工作部署，将党风廉政建设工作同业务工作</w:t>
            </w:r>
            <w:r>
              <w:rPr>
                <w:rFonts w:hint="eastAsia"/>
                <w:color w:val="auto"/>
                <w:szCs w:val="21"/>
                <w:highlight w:val="none"/>
              </w:rPr>
              <w:t>同部署、同推进、同落实，</w:t>
            </w:r>
            <w:r>
              <w:rPr>
                <w:rFonts w:hint="eastAsia"/>
                <w:color w:val="auto"/>
                <w:szCs w:val="21"/>
              </w:rPr>
              <w:t>结合本部门工作做好党风廉政教育，积极参与校园廉洁文化活动。</w:t>
            </w:r>
          </w:p>
        </w:tc>
      </w:tr>
      <w:tr w14:paraId="2CD516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5" w:type="dxa"/>
            <w:vMerge w:val="continue"/>
            <w:vAlign w:val="center"/>
          </w:tcPr>
          <w:p w14:paraId="7D3F7B33">
            <w:pPr>
              <w:keepNext w:val="0"/>
              <w:keepLines w:val="0"/>
              <w:pageBreakBefore w:val="0"/>
              <w:widowControl w:val="0"/>
              <w:kinsoku/>
              <w:wordWrap/>
              <w:overflowPunct/>
              <w:topLinePunct w:val="0"/>
              <w:autoSpaceDE/>
              <w:autoSpaceDN/>
              <w:bidi w:val="0"/>
              <w:adjustRightInd/>
              <w:snapToGrid/>
              <w:spacing w:line="320" w:lineRule="exact"/>
              <w:jc w:val="left"/>
              <w:rPr>
                <w:rFonts w:cs="宋体"/>
                <w:b/>
                <w:color w:val="auto"/>
                <w:kern w:val="0"/>
                <w:szCs w:val="21"/>
              </w:rPr>
            </w:pPr>
          </w:p>
        </w:tc>
        <w:tc>
          <w:tcPr>
            <w:tcW w:w="1514" w:type="dxa"/>
            <w:vMerge w:val="continue"/>
            <w:vAlign w:val="center"/>
          </w:tcPr>
          <w:p w14:paraId="2FC196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color w:val="auto"/>
                <w:sz w:val="21"/>
                <w:szCs w:val="21"/>
              </w:rPr>
            </w:pPr>
          </w:p>
        </w:tc>
        <w:tc>
          <w:tcPr>
            <w:tcW w:w="1467" w:type="dxa"/>
            <w:vAlign w:val="center"/>
          </w:tcPr>
          <w:p w14:paraId="592311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color w:val="auto"/>
                <w:sz w:val="21"/>
                <w:szCs w:val="21"/>
              </w:rPr>
            </w:pPr>
            <w:r>
              <w:rPr>
                <w:rFonts w:hint="eastAsia" w:eastAsia="宋体"/>
                <w:color w:val="auto"/>
                <w:sz w:val="21"/>
                <w:szCs w:val="21"/>
              </w:rPr>
              <w:t>落实“一岗</w:t>
            </w:r>
          </w:p>
          <w:p w14:paraId="0ED463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color w:val="auto"/>
                <w:sz w:val="21"/>
                <w:szCs w:val="21"/>
              </w:rPr>
            </w:pPr>
            <w:r>
              <w:rPr>
                <w:rFonts w:hint="eastAsia" w:eastAsia="宋体"/>
                <w:color w:val="auto"/>
                <w:sz w:val="21"/>
                <w:szCs w:val="21"/>
              </w:rPr>
              <w:t>双责”</w:t>
            </w:r>
          </w:p>
        </w:tc>
        <w:tc>
          <w:tcPr>
            <w:tcW w:w="5889" w:type="dxa"/>
            <w:shd w:val="clear" w:color="auto" w:fill="auto"/>
            <w:vAlign w:val="center"/>
          </w:tcPr>
          <w:p w14:paraId="0B277692">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color w:val="auto"/>
                <w:szCs w:val="21"/>
              </w:rPr>
            </w:pPr>
            <w:r>
              <w:rPr>
                <w:rFonts w:hint="eastAsia"/>
                <w:color w:val="auto"/>
                <w:szCs w:val="21"/>
              </w:rPr>
              <w:t>将全面从严治党工作纳入日常工作，认真履行“一岗双责”，认真总结年度全面从严治党工作；认真落实整改主题教育班子检视问题、审计及巡视巡察发现的问题。</w:t>
            </w:r>
          </w:p>
        </w:tc>
      </w:tr>
      <w:tr w14:paraId="352506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5" w:type="dxa"/>
            <w:vMerge w:val="continue"/>
            <w:vAlign w:val="center"/>
          </w:tcPr>
          <w:p w14:paraId="053DE384">
            <w:pPr>
              <w:keepNext w:val="0"/>
              <w:keepLines w:val="0"/>
              <w:pageBreakBefore w:val="0"/>
              <w:widowControl w:val="0"/>
              <w:kinsoku/>
              <w:wordWrap/>
              <w:overflowPunct/>
              <w:topLinePunct w:val="0"/>
              <w:autoSpaceDE/>
              <w:autoSpaceDN/>
              <w:bidi w:val="0"/>
              <w:adjustRightInd/>
              <w:snapToGrid/>
              <w:spacing w:line="320" w:lineRule="exact"/>
              <w:jc w:val="left"/>
              <w:rPr>
                <w:rFonts w:cs="宋体"/>
                <w:b/>
                <w:color w:val="auto"/>
                <w:kern w:val="0"/>
                <w:szCs w:val="21"/>
              </w:rPr>
            </w:pPr>
          </w:p>
        </w:tc>
        <w:tc>
          <w:tcPr>
            <w:tcW w:w="1514" w:type="dxa"/>
            <w:vMerge w:val="restart"/>
            <w:vAlign w:val="center"/>
          </w:tcPr>
          <w:p w14:paraId="51CED2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color w:val="auto"/>
                <w:sz w:val="21"/>
                <w:szCs w:val="21"/>
              </w:rPr>
            </w:pPr>
            <w:r>
              <w:rPr>
                <w:rFonts w:hint="eastAsia" w:eastAsia="宋体"/>
                <w:color w:val="auto"/>
                <w:sz w:val="21"/>
                <w:szCs w:val="21"/>
              </w:rPr>
              <w:t>抓好作风建设</w:t>
            </w:r>
          </w:p>
        </w:tc>
        <w:tc>
          <w:tcPr>
            <w:tcW w:w="1467" w:type="dxa"/>
            <w:vAlign w:val="center"/>
          </w:tcPr>
          <w:p w14:paraId="36B5E25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color w:val="auto"/>
                <w:sz w:val="21"/>
                <w:szCs w:val="21"/>
              </w:rPr>
            </w:pPr>
            <w:r>
              <w:rPr>
                <w:rFonts w:hint="eastAsia" w:eastAsia="宋体"/>
                <w:color w:val="auto"/>
                <w:sz w:val="21"/>
                <w:szCs w:val="21"/>
              </w:rPr>
              <w:t>严格执行</w:t>
            </w:r>
          </w:p>
          <w:p w14:paraId="18D436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color w:val="auto"/>
                <w:sz w:val="21"/>
                <w:szCs w:val="21"/>
              </w:rPr>
            </w:pPr>
            <w:r>
              <w:rPr>
                <w:rFonts w:hint="eastAsia" w:eastAsia="宋体"/>
                <w:color w:val="auto"/>
                <w:sz w:val="21"/>
                <w:szCs w:val="21"/>
              </w:rPr>
              <w:t>作风建设</w:t>
            </w:r>
          </w:p>
          <w:p w14:paraId="624566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color w:val="auto"/>
                <w:sz w:val="21"/>
                <w:szCs w:val="21"/>
              </w:rPr>
            </w:pPr>
            <w:r>
              <w:rPr>
                <w:rFonts w:hint="eastAsia" w:eastAsia="宋体"/>
                <w:color w:val="auto"/>
                <w:sz w:val="21"/>
                <w:szCs w:val="21"/>
              </w:rPr>
              <w:t>各项规定</w:t>
            </w:r>
          </w:p>
        </w:tc>
        <w:tc>
          <w:tcPr>
            <w:tcW w:w="5889" w:type="dxa"/>
            <w:shd w:val="clear" w:color="auto" w:fill="auto"/>
            <w:vAlign w:val="center"/>
          </w:tcPr>
          <w:p w14:paraId="2AAB16E5">
            <w:pPr>
              <w:keepNext w:val="0"/>
              <w:keepLines w:val="0"/>
              <w:pageBreakBefore w:val="0"/>
              <w:widowControl w:val="0"/>
              <w:tabs>
                <w:tab w:val="left" w:pos="900"/>
              </w:tabs>
              <w:kinsoku/>
              <w:wordWrap/>
              <w:overflowPunct/>
              <w:topLinePunct w:val="0"/>
              <w:autoSpaceDE/>
              <w:autoSpaceDN/>
              <w:bidi w:val="0"/>
              <w:adjustRightInd/>
              <w:snapToGrid/>
              <w:spacing w:line="300" w:lineRule="exact"/>
              <w:ind w:left="0" w:leftChars="0"/>
              <w:jc w:val="left"/>
              <w:textAlignment w:val="auto"/>
              <w:rPr>
                <w:color w:val="auto"/>
                <w:szCs w:val="21"/>
              </w:rPr>
            </w:pPr>
            <w:r>
              <w:rPr>
                <w:rFonts w:hint="eastAsia"/>
                <w:color w:val="auto"/>
                <w:szCs w:val="21"/>
              </w:rPr>
              <w:t>深入贯彻中央八项规定、省委十项规定和市委实施意见精神，大兴务实之风、弘扬清廉之风、养成俭朴之风，坚决防止享乐主义、奢靡之风反弹回潮，持续整治形式主义、官僚主</w:t>
            </w:r>
            <w:r>
              <w:rPr>
                <w:rFonts w:hint="eastAsia"/>
                <w:bCs/>
                <w:color w:val="auto"/>
                <w:szCs w:val="21"/>
              </w:rPr>
              <w:t>义，切实为基层减负</w:t>
            </w:r>
            <w:r>
              <w:rPr>
                <w:rFonts w:hint="eastAsia"/>
                <w:color w:val="auto"/>
                <w:szCs w:val="21"/>
              </w:rPr>
              <w:t>。</w:t>
            </w:r>
          </w:p>
        </w:tc>
      </w:tr>
      <w:tr w14:paraId="30EC2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5" w:type="dxa"/>
            <w:vMerge w:val="continue"/>
            <w:vAlign w:val="center"/>
          </w:tcPr>
          <w:p w14:paraId="6B30700F">
            <w:pPr>
              <w:keepNext w:val="0"/>
              <w:keepLines w:val="0"/>
              <w:pageBreakBefore w:val="0"/>
              <w:widowControl w:val="0"/>
              <w:kinsoku/>
              <w:wordWrap/>
              <w:overflowPunct/>
              <w:topLinePunct w:val="0"/>
              <w:autoSpaceDE/>
              <w:autoSpaceDN/>
              <w:bidi w:val="0"/>
              <w:adjustRightInd/>
              <w:snapToGrid/>
              <w:spacing w:line="320" w:lineRule="exact"/>
              <w:jc w:val="left"/>
              <w:rPr>
                <w:rFonts w:cs="宋体"/>
                <w:b/>
                <w:color w:val="auto"/>
                <w:kern w:val="0"/>
                <w:szCs w:val="21"/>
              </w:rPr>
            </w:pPr>
          </w:p>
        </w:tc>
        <w:tc>
          <w:tcPr>
            <w:tcW w:w="1514" w:type="dxa"/>
            <w:vMerge w:val="continue"/>
            <w:vAlign w:val="center"/>
          </w:tcPr>
          <w:p w14:paraId="3742A2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color w:val="auto"/>
                <w:sz w:val="21"/>
                <w:szCs w:val="21"/>
              </w:rPr>
            </w:pPr>
          </w:p>
        </w:tc>
        <w:tc>
          <w:tcPr>
            <w:tcW w:w="1467" w:type="dxa"/>
            <w:vAlign w:val="center"/>
          </w:tcPr>
          <w:p w14:paraId="08DD0F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color w:val="auto"/>
                <w:sz w:val="21"/>
                <w:szCs w:val="21"/>
              </w:rPr>
            </w:pPr>
            <w:r>
              <w:rPr>
                <w:rFonts w:hint="eastAsia" w:eastAsia="宋体"/>
                <w:color w:val="auto"/>
                <w:sz w:val="21"/>
                <w:szCs w:val="21"/>
              </w:rPr>
              <w:t>健全改进</w:t>
            </w:r>
          </w:p>
          <w:p w14:paraId="2F05B4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color w:val="auto"/>
                <w:sz w:val="21"/>
                <w:szCs w:val="21"/>
              </w:rPr>
            </w:pPr>
            <w:r>
              <w:rPr>
                <w:rFonts w:hint="eastAsia" w:eastAsia="宋体"/>
                <w:color w:val="auto"/>
                <w:sz w:val="21"/>
                <w:szCs w:val="21"/>
              </w:rPr>
              <w:t>作风长效</w:t>
            </w:r>
          </w:p>
          <w:p w14:paraId="206260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color w:val="auto"/>
                <w:sz w:val="21"/>
                <w:szCs w:val="21"/>
              </w:rPr>
            </w:pPr>
            <w:r>
              <w:rPr>
                <w:rFonts w:hint="eastAsia" w:eastAsia="宋体"/>
                <w:color w:val="auto"/>
                <w:sz w:val="21"/>
                <w:szCs w:val="21"/>
              </w:rPr>
              <w:t>机制</w:t>
            </w:r>
          </w:p>
        </w:tc>
        <w:tc>
          <w:tcPr>
            <w:tcW w:w="5889" w:type="dxa"/>
            <w:shd w:val="clear" w:color="auto" w:fill="auto"/>
            <w:vAlign w:val="center"/>
          </w:tcPr>
          <w:p w14:paraId="639470F0">
            <w:pPr>
              <w:keepNext w:val="0"/>
              <w:keepLines w:val="0"/>
              <w:pageBreakBefore w:val="0"/>
              <w:widowControl w:val="0"/>
              <w:tabs>
                <w:tab w:val="left" w:pos="900"/>
              </w:tabs>
              <w:kinsoku/>
              <w:wordWrap/>
              <w:overflowPunct/>
              <w:topLinePunct w:val="0"/>
              <w:autoSpaceDE/>
              <w:autoSpaceDN/>
              <w:bidi w:val="0"/>
              <w:adjustRightInd/>
              <w:snapToGrid/>
              <w:spacing w:line="300" w:lineRule="exact"/>
              <w:ind w:left="0" w:leftChars="0"/>
              <w:jc w:val="left"/>
              <w:textAlignment w:val="auto"/>
              <w:rPr>
                <w:color w:val="auto"/>
                <w:szCs w:val="21"/>
              </w:rPr>
            </w:pPr>
            <w:r>
              <w:rPr>
                <w:rFonts w:hint="eastAsia"/>
                <w:color w:val="auto"/>
                <w:szCs w:val="21"/>
              </w:rPr>
              <w:t>践行党的群众路线，改进工作作风，增强服务意识。密切联系师生员工，落实“四下基层”制度，持续开展</w:t>
            </w:r>
            <w:r>
              <w:rPr>
                <w:rFonts w:hint="eastAsia"/>
                <w:color w:val="auto"/>
                <w:szCs w:val="21"/>
                <w:highlight w:val="none"/>
              </w:rPr>
              <w:t>“</w:t>
            </w:r>
            <w:r>
              <w:rPr>
                <w:rFonts w:hint="eastAsia"/>
                <w:color w:val="auto"/>
                <w:highlight w:val="none"/>
              </w:rPr>
              <w:t>我为师生办实事</w:t>
            </w:r>
            <w:r>
              <w:rPr>
                <w:rFonts w:hint="eastAsia"/>
                <w:color w:val="auto"/>
                <w:szCs w:val="21"/>
                <w:highlight w:val="none"/>
              </w:rPr>
              <w:t>”</w:t>
            </w:r>
            <w:r>
              <w:rPr>
                <w:rFonts w:hint="eastAsia"/>
                <w:color w:val="auto"/>
                <w:szCs w:val="21"/>
              </w:rPr>
              <w:t>相关活动，努力解决师生员工普遍关注的突出问题。</w:t>
            </w:r>
          </w:p>
        </w:tc>
      </w:tr>
      <w:tr w14:paraId="716AC0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5" w:type="dxa"/>
            <w:vMerge w:val="continue"/>
            <w:vAlign w:val="center"/>
          </w:tcPr>
          <w:p w14:paraId="2B6AAE38">
            <w:pPr>
              <w:keepNext w:val="0"/>
              <w:keepLines w:val="0"/>
              <w:pageBreakBefore w:val="0"/>
              <w:widowControl w:val="0"/>
              <w:kinsoku/>
              <w:wordWrap/>
              <w:overflowPunct/>
              <w:topLinePunct w:val="0"/>
              <w:autoSpaceDE/>
              <w:autoSpaceDN/>
              <w:bidi w:val="0"/>
              <w:adjustRightInd/>
              <w:snapToGrid/>
              <w:spacing w:line="320" w:lineRule="exact"/>
              <w:jc w:val="left"/>
              <w:rPr>
                <w:rFonts w:cs="宋体"/>
                <w:b/>
                <w:color w:val="auto"/>
                <w:kern w:val="0"/>
                <w:szCs w:val="21"/>
              </w:rPr>
            </w:pPr>
          </w:p>
        </w:tc>
        <w:tc>
          <w:tcPr>
            <w:tcW w:w="1514" w:type="dxa"/>
            <w:vAlign w:val="center"/>
          </w:tcPr>
          <w:p w14:paraId="266CCE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color w:val="auto"/>
                <w:sz w:val="21"/>
                <w:szCs w:val="21"/>
              </w:rPr>
            </w:pPr>
            <w:r>
              <w:rPr>
                <w:rFonts w:hint="eastAsia" w:eastAsia="宋体"/>
                <w:color w:val="auto"/>
                <w:sz w:val="21"/>
                <w:szCs w:val="21"/>
              </w:rPr>
              <w:t>强化权力制约监督</w:t>
            </w:r>
          </w:p>
        </w:tc>
        <w:tc>
          <w:tcPr>
            <w:tcW w:w="1467" w:type="dxa"/>
            <w:vAlign w:val="center"/>
          </w:tcPr>
          <w:p w14:paraId="320F1A89">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imes New Roman" w:hAnsi="Times New Roman" w:eastAsia="宋体" w:cs="Times New Roman"/>
                <w:color w:val="auto"/>
                <w:kern w:val="2"/>
                <w:sz w:val="21"/>
                <w:szCs w:val="21"/>
              </w:rPr>
            </w:pPr>
            <w:r>
              <w:rPr>
                <w:rFonts w:hint="eastAsia" w:ascii="Times New Roman" w:hAnsi="Times New Roman" w:eastAsia="宋体" w:cs="Times New Roman"/>
                <w:color w:val="auto"/>
                <w:kern w:val="2"/>
                <w:sz w:val="21"/>
                <w:szCs w:val="21"/>
              </w:rPr>
              <w:t>强化制度</w:t>
            </w:r>
          </w:p>
          <w:p w14:paraId="439524F0">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auto"/>
              <w:rPr>
                <w:rFonts w:ascii="Times New Roman" w:hAnsi="Times New Roman" w:eastAsia="宋体"/>
                <w:color w:val="auto"/>
                <w:sz w:val="21"/>
                <w:szCs w:val="21"/>
              </w:rPr>
            </w:pPr>
            <w:r>
              <w:rPr>
                <w:rFonts w:hint="eastAsia" w:ascii="Times New Roman" w:hAnsi="Times New Roman" w:eastAsia="宋体" w:cs="Times New Roman"/>
                <w:color w:val="auto"/>
                <w:kern w:val="2"/>
                <w:sz w:val="21"/>
                <w:szCs w:val="21"/>
              </w:rPr>
              <w:t>执行力</w:t>
            </w:r>
          </w:p>
        </w:tc>
        <w:tc>
          <w:tcPr>
            <w:tcW w:w="5889" w:type="dxa"/>
            <w:shd w:val="clear" w:color="auto" w:fill="auto"/>
            <w:vAlign w:val="center"/>
          </w:tcPr>
          <w:p w14:paraId="45E5EF0F">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color w:val="auto"/>
                <w:szCs w:val="21"/>
              </w:rPr>
            </w:pPr>
            <w:r>
              <w:rPr>
                <w:rFonts w:hint="eastAsia"/>
                <w:color w:val="auto"/>
                <w:szCs w:val="21"/>
              </w:rPr>
              <w:t>持续做好廉政风险排查防控，严密工作制度流程，严格执行学校出台的各项规章</w:t>
            </w:r>
            <w:r>
              <w:rPr>
                <w:rFonts w:hint="eastAsia"/>
                <w:color w:val="auto"/>
                <w:szCs w:val="21"/>
                <w:highlight w:val="none"/>
              </w:rPr>
              <w:t>制度</w:t>
            </w:r>
            <w:r>
              <w:rPr>
                <w:rFonts w:hint="eastAsia"/>
                <w:b/>
                <w:color w:val="auto"/>
                <w:szCs w:val="21"/>
                <w:highlight w:val="none"/>
              </w:rPr>
              <w:t>，</w:t>
            </w:r>
            <w:r>
              <w:rPr>
                <w:rFonts w:hint="eastAsia"/>
                <w:color w:val="auto"/>
                <w:szCs w:val="21"/>
                <w:highlight w:val="none"/>
              </w:rPr>
              <w:t>做</w:t>
            </w:r>
            <w:r>
              <w:rPr>
                <w:rFonts w:hint="eastAsia"/>
                <w:color w:val="auto"/>
                <w:szCs w:val="21"/>
              </w:rPr>
              <w:t>到规范、务实、高效。牢固树立和践行正确政绩观，严格执行“三重一大”决策制度、贯彻落实民主集中制。针对苗头性、倾向性问题，早发现、早提醒，准确运用监督执纪“第一种形态”。</w:t>
            </w:r>
          </w:p>
        </w:tc>
      </w:tr>
      <w:tr w14:paraId="0C22CF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5" w:type="dxa"/>
            <w:vMerge w:val="continue"/>
            <w:vAlign w:val="center"/>
          </w:tcPr>
          <w:p w14:paraId="2A2A37C1">
            <w:pPr>
              <w:keepNext w:val="0"/>
              <w:keepLines w:val="0"/>
              <w:pageBreakBefore w:val="0"/>
              <w:widowControl w:val="0"/>
              <w:kinsoku/>
              <w:wordWrap/>
              <w:overflowPunct/>
              <w:topLinePunct w:val="0"/>
              <w:autoSpaceDE/>
              <w:autoSpaceDN/>
              <w:bidi w:val="0"/>
              <w:adjustRightInd/>
              <w:snapToGrid/>
              <w:spacing w:line="320" w:lineRule="exact"/>
              <w:jc w:val="left"/>
              <w:rPr>
                <w:rFonts w:cs="宋体"/>
                <w:b/>
                <w:color w:val="auto"/>
                <w:kern w:val="0"/>
                <w:szCs w:val="21"/>
              </w:rPr>
            </w:pPr>
          </w:p>
        </w:tc>
        <w:tc>
          <w:tcPr>
            <w:tcW w:w="1514" w:type="dxa"/>
            <w:vMerge w:val="restart"/>
            <w:vAlign w:val="center"/>
          </w:tcPr>
          <w:p w14:paraId="10FEA0E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color w:val="auto"/>
                <w:sz w:val="21"/>
                <w:szCs w:val="21"/>
              </w:rPr>
            </w:pPr>
            <w:r>
              <w:rPr>
                <w:rFonts w:hint="eastAsia" w:eastAsia="宋体"/>
                <w:color w:val="auto"/>
                <w:sz w:val="21"/>
                <w:szCs w:val="21"/>
              </w:rPr>
              <w:t>加强党内监督</w:t>
            </w:r>
          </w:p>
        </w:tc>
        <w:tc>
          <w:tcPr>
            <w:tcW w:w="1467" w:type="dxa"/>
            <w:vAlign w:val="center"/>
          </w:tcPr>
          <w:p w14:paraId="1E8DAF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color w:val="auto"/>
                <w:sz w:val="21"/>
                <w:szCs w:val="21"/>
              </w:rPr>
            </w:pPr>
            <w:r>
              <w:rPr>
                <w:rFonts w:hint="eastAsia" w:eastAsia="宋体"/>
                <w:color w:val="auto"/>
                <w:sz w:val="21"/>
                <w:szCs w:val="21"/>
              </w:rPr>
              <w:t>严格执行</w:t>
            </w:r>
          </w:p>
          <w:p w14:paraId="788765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color w:val="auto"/>
                <w:sz w:val="21"/>
                <w:szCs w:val="21"/>
              </w:rPr>
            </w:pPr>
            <w:r>
              <w:rPr>
                <w:rFonts w:hint="eastAsia" w:eastAsia="宋体"/>
                <w:color w:val="auto"/>
                <w:sz w:val="21"/>
                <w:szCs w:val="21"/>
              </w:rPr>
              <w:t>《中国共产党党内监督条例》等</w:t>
            </w:r>
          </w:p>
          <w:p w14:paraId="22BC8B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color w:val="auto"/>
                <w:sz w:val="21"/>
                <w:szCs w:val="21"/>
              </w:rPr>
            </w:pPr>
            <w:r>
              <w:rPr>
                <w:rFonts w:hint="eastAsia" w:eastAsia="宋体"/>
                <w:color w:val="auto"/>
                <w:sz w:val="21"/>
                <w:szCs w:val="21"/>
              </w:rPr>
              <w:t>党内法规</w:t>
            </w:r>
          </w:p>
        </w:tc>
        <w:tc>
          <w:tcPr>
            <w:tcW w:w="5889" w:type="dxa"/>
            <w:shd w:val="clear" w:color="auto" w:fill="auto"/>
            <w:vAlign w:val="center"/>
          </w:tcPr>
          <w:p w14:paraId="697D9C41">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color w:val="auto"/>
                <w:szCs w:val="21"/>
              </w:rPr>
            </w:pPr>
            <w:r>
              <w:rPr>
                <w:rFonts w:hint="eastAsia"/>
                <w:color w:val="auto"/>
                <w:spacing w:val="-6"/>
                <w:szCs w:val="21"/>
              </w:rPr>
              <w:t>认真学习党纪党规，年度内至少集中开展党纪党规学习1次，开展警示教育活动1次，推进党纪学习教育常态化长效化。落实职能监督，做到有权必有责、有责必当担；坚持民主集中制，严肃党内生活；利用校园网络系统，规范管理公开、服务公开、结果公开、财务经费使用</w:t>
            </w:r>
            <w:r>
              <w:rPr>
                <w:rFonts w:hint="eastAsia"/>
                <w:color w:val="auto"/>
                <w:highlight w:val="none"/>
                <w:lang w:val="en-US" w:eastAsia="zh-CN"/>
              </w:rPr>
              <w:t>等</w:t>
            </w:r>
            <w:r>
              <w:rPr>
                <w:rFonts w:hint="eastAsia"/>
                <w:color w:val="auto"/>
                <w:spacing w:val="-6"/>
                <w:szCs w:val="21"/>
              </w:rPr>
              <w:t>信息公开。</w:t>
            </w:r>
          </w:p>
        </w:tc>
      </w:tr>
      <w:tr w14:paraId="0D1EFD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5" w:type="dxa"/>
            <w:vMerge w:val="continue"/>
          </w:tcPr>
          <w:p w14:paraId="6A956AFC">
            <w:pPr>
              <w:keepNext w:val="0"/>
              <w:keepLines w:val="0"/>
              <w:pageBreakBefore w:val="0"/>
              <w:widowControl w:val="0"/>
              <w:kinsoku/>
              <w:wordWrap/>
              <w:overflowPunct/>
              <w:topLinePunct w:val="0"/>
              <w:autoSpaceDE/>
              <w:autoSpaceDN/>
              <w:bidi w:val="0"/>
              <w:adjustRightInd/>
              <w:snapToGrid/>
              <w:spacing w:line="320" w:lineRule="exact"/>
              <w:jc w:val="left"/>
              <w:rPr>
                <w:rFonts w:cs="宋体"/>
                <w:b/>
                <w:color w:val="auto"/>
                <w:kern w:val="0"/>
                <w:szCs w:val="21"/>
              </w:rPr>
            </w:pPr>
          </w:p>
        </w:tc>
        <w:tc>
          <w:tcPr>
            <w:tcW w:w="1514" w:type="dxa"/>
            <w:vMerge w:val="continue"/>
            <w:vAlign w:val="center"/>
          </w:tcPr>
          <w:p w14:paraId="3F5EEA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color w:val="auto"/>
                <w:sz w:val="21"/>
                <w:szCs w:val="21"/>
              </w:rPr>
            </w:pPr>
          </w:p>
        </w:tc>
        <w:tc>
          <w:tcPr>
            <w:tcW w:w="1467" w:type="dxa"/>
            <w:vAlign w:val="center"/>
          </w:tcPr>
          <w:p w14:paraId="7C8C89D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color w:val="auto"/>
                <w:sz w:val="21"/>
                <w:szCs w:val="21"/>
                <w:highlight w:val="none"/>
              </w:rPr>
            </w:pPr>
            <w:r>
              <w:rPr>
                <w:rFonts w:hint="eastAsia" w:eastAsia="宋体"/>
                <w:color w:val="auto"/>
                <w:sz w:val="21"/>
                <w:szCs w:val="21"/>
                <w:highlight w:val="none"/>
              </w:rPr>
              <w:t>支持学校</w:t>
            </w:r>
          </w:p>
          <w:p w14:paraId="5AF616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color w:val="auto"/>
                <w:sz w:val="21"/>
                <w:szCs w:val="21"/>
              </w:rPr>
            </w:pPr>
            <w:r>
              <w:rPr>
                <w:rFonts w:hint="eastAsia" w:eastAsia="宋体"/>
                <w:color w:val="auto"/>
                <w:sz w:val="21"/>
                <w:szCs w:val="21"/>
                <w:highlight w:val="none"/>
              </w:rPr>
              <w:t>纪委及纪检委员的工作</w:t>
            </w:r>
          </w:p>
        </w:tc>
        <w:tc>
          <w:tcPr>
            <w:tcW w:w="5889" w:type="dxa"/>
            <w:shd w:val="clear" w:color="auto" w:fill="auto"/>
            <w:vAlign w:val="center"/>
          </w:tcPr>
          <w:p w14:paraId="254C44FB">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color w:val="auto"/>
                <w:szCs w:val="21"/>
              </w:rPr>
            </w:pPr>
            <w:r>
              <w:rPr>
                <w:rFonts w:hint="eastAsia"/>
                <w:color w:val="auto"/>
                <w:szCs w:val="21"/>
              </w:rPr>
              <w:t>支持学校纪委及纪检委员的工作，积极配合校内巡察工作</w:t>
            </w:r>
            <w:r>
              <w:rPr>
                <w:rFonts w:hint="eastAsia"/>
                <w:color w:val="auto"/>
                <w:szCs w:val="21"/>
                <w:lang w:eastAsia="zh-CN"/>
              </w:rPr>
              <w:t>，</w:t>
            </w:r>
            <w:r>
              <w:rPr>
                <w:rFonts w:hint="eastAsia"/>
                <w:color w:val="auto"/>
                <w:highlight w:val="none"/>
              </w:rPr>
              <w:t>配合学校纪检监察部门查办信访举报和问题线索处置及案件调查等事项</w:t>
            </w:r>
            <w:r>
              <w:rPr>
                <w:rFonts w:hint="eastAsia"/>
                <w:color w:val="auto"/>
                <w:szCs w:val="21"/>
              </w:rPr>
              <w:t>；领导干部要习惯于在监督的环境中履行职责和行使权力，加强对本部门人财</w:t>
            </w:r>
            <w:r>
              <w:rPr>
                <w:rFonts w:hint="eastAsia"/>
                <w:color w:val="auto"/>
                <w:szCs w:val="21"/>
                <w:highlight w:val="none"/>
              </w:rPr>
              <w:t>物、办公用房管</w:t>
            </w:r>
            <w:r>
              <w:rPr>
                <w:rFonts w:hint="eastAsia"/>
                <w:color w:val="auto"/>
                <w:szCs w:val="21"/>
              </w:rPr>
              <w:t>理和使用的监督；强化领导班子内部监督。</w:t>
            </w:r>
          </w:p>
        </w:tc>
      </w:tr>
    </w:tbl>
    <w:p w14:paraId="45F5167C">
      <w:pPr>
        <w:keepNext w:val="0"/>
        <w:keepLines w:val="0"/>
        <w:pageBreakBefore w:val="0"/>
        <w:widowControl w:val="0"/>
        <w:kinsoku/>
        <w:wordWrap/>
        <w:overflowPunct/>
        <w:topLinePunct w:val="0"/>
        <w:autoSpaceDE/>
        <w:autoSpaceDN/>
        <w:bidi w:val="0"/>
        <w:adjustRightInd/>
        <w:snapToGrid/>
        <w:spacing w:before="156" w:beforeLines="50"/>
        <w:ind w:firstLine="592" w:firstLineChars="247"/>
        <w:rPr>
          <w:bCs/>
          <w:sz w:val="24"/>
        </w:rPr>
      </w:pPr>
    </w:p>
    <w:p w14:paraId="4BA65F74">
      <w:pPr>
        <w:keepNext w:val="0"/>
        <w:keepLines w:val="0"/>
        <w:pageBreakBefore w:val="0"/>
        <w:widowControl w:val="0"/>
        <w:kinsoku/>
        <w:wordWrap/>
        <w:overflowPunct/>
        <w:topLinePunct w:val="0"/>
        <w:autoSpaceDE/>
        <w:autoSpaceDN/>
        <w:bidi w:val="0"/>
        <w:adjustRightInd/>
        <w:snapToGrid/>
        <w:spacing w:before="156" w:beforeLines="50"/>
        <w:ind w:firstLine="595" w:firstLineChars="247"/>
        <w:rPr>
          <w:bCs/>
          <w:sz w:val="24"/>
        </w:rPr>
      </w:pPr>
      <w:r>
        <w:rPr>
          <w:rFonts w:hint="eastAsia"/>
          <w:b/>
          <w:bCs w:val="0"/>
          <w:sz w:val="24"/>
          <w:lang w:eastAsia="zh-CN"/>
        </w:rPr>
        <w:t>党委书记</w:t>
      </w:r>
      <w:r>
        <w:rPr>
          <w:rFonts w:hint="eastAsia"/>
          <w:b/>
          <w:bCs w:val="0"/>
          <w:sz w:val="24"/>
        </w:rPr>
        <w:t xml:space="preserve">：                             部门负责人：   </w:t>
      </w:r>
      <w:r>
        <w:rPr>
          <w:rFonts w:hint="eastAsia"/>
          <w:bCs/>
          <w:sz w:val="24"/>
        </w:rPr>
        <w:t xml:space="preserve">          </w:t>
      </w:r>
    </w:p>
    <w:p w14:paraId="491B9AF8">
      <w:pPr>
        <w:keepNext w:val="0"/>
        <w:keepLines w:val="0"/>
        <w:pageBreakBefore w:val="0"/>
        <w:widowControl w:val="0"/>
        <w:kinsoku/>
        <w:wordWrap/>
        <w:overflowPunct/>
        <w:topLinePunct w:val="0"/>
        <w:autoSpaceDE/>
        <w:autoSpaceDN/>
        <w:bidi w:val="0"/>
        <w:adjustRightInd/>
        <w:snapToGrid/>
        <w:rPr>
          <w:bCs/>
          <w:sz w:val="24"/>
        </w:rPr>
      </w:pPr>
    </w:p>
    <w:p w14:paraId="30076F7B">
      <w:pPr>
        <w:keepNext w:val="0"/>
        <w:keepLines w:val="0"/>
        <w:pageBreakBefore w:val="0"/>
        <w:widowControl w:val="0"/>
        <w:kinsoku/>
        <w:wordWrap/>
        <w:overflowPunct/>
        <w:topLinePunct w:val="0"/>
        <w:autoSpaceDE/>
        <w:autoSpaceDN/>
        <w:bidi w:val="0"/>
        <w:adjustRightInd/>
        <w:snapToGrid/>
        <w:ind w:firstLine="6720" w:firstLineChars="2800"/>
        <w:rPr>
          <w:bCs/>
          <w:sz w:val="24"/>
        </w:rPr>
      </w:pPr>
    </w:p>
    <w:p w14:paraId="68494A51">
      <w:pPr>
        <w:keepNext w:val="0"/>
        <w:keepLines w:val="0"/>
        <w:pageBreakBefore w:val="0"/>
        <w:widowControl w:val="0"/>
        <w:kinsoku/>
        <w:wordWrap/>
        <w:overflowPunct/>
        <w:topLinePunct w:val="0"/>
        <w:autoSpaceDE/>
        <w:autoSpaceDN/>
        <w:bidi w:val="0"/>
        <w:adjustRightInd/>
        <w:snapToGrid/>
        <w:ind w:firstLine="6720" w:firstLineChars="2800"/>
        <w:rPr>
          <w:bCs/>
          <w:sz w:val="24"/>
        </w:rPr>
      </w:pPr>
    </w:p>
    <w:p w14:paraId="1E850CFC">
      <w:pPr>
        <w:keepNext w:val="0"/>
        <w:keepLines w:val="0"/>
        <w:pageBreakBefore w:val="0"/>
        <w:widowControl w:val="0"/>
        <w:kinsoku/>
        <w:wordWrap/>
        <w:overflowPunct/>
        <w:topLinePunct w:val="0"/>
        <w:autoSpaceDE/>
        <w:autoSpaceDN/>
        <w:bidi w:val="0"/>
        <w:adjustRightInd/>
        <w:snapToGrid/>
        <w:ind w:right="420" w:rightChars="200"/>
        <w:jc w:val="right"/>
        <w:textAlignment w:val="auto"/>
        <w:rPr>
          <w:bCs/>
          <w:color w:val="000000"/>
          <w:sz w:val="24"/>
        </w:rPr>
      </w:pPr>
      <w:r>
        <w:rPr>
          <w:rFonts w:hint="eastAsia"/>
          <w:bCs/>
          <w:sz w:val="24"/>
        </w:rPr>
        <w:t>二〇二</w:t>
      </w:r>
      <w:r>
        <w:rPr>
          <w:rFonts w:hint="eastAsia"/>
          <w:bCs/>
          <w:sz w:val="24"/>
          <w:lang w:eastAsia="zh-CN"/>
        </w:rPr>
        <w:t>六</w:t>
      </w:r>
      <w:r>
        <w:rPr>
          <w:rFonts w:hint="eastAsia"/>
          <w:bCs/>
          <w:sz w:val="24"/>
        </w:rPr>
        <w:t>年三月</w:t>
      </w:r>
    </w:p>
    <w:sectPr>
      <w:footerReference r:id="rId3" w:type="default"/>
      <w:footerReference r:id="rId4" w:type="even"/>
      <w:pgSz w:w="11906" w:h="16838"/>
      <w:pgMar w:top="1440" w:right="1587" w:bottom="1440" w:left="1587" w:header="851" w:footer="39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10979">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2</w:t>
    </w:r>
    <w:r>
      <w:rPr>
        <w:rStyle w:val="9"/>
      </w:rPr>
      <w:fldChar w:fldCharType="end"/>
    </w:r>
  </w:p>
  <w:p w14:paraId="1A496558">
    <w:pPr>
      <w:pStyle w:val="3"/>
    </w:pPr>
  </w:p>
  <w:p w14:paraId="6CD47AC0"/>
  <w:p w14:paraId="6C6EED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D7C26">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26F84CB8">
    <w:pPr>
      <w:pStyle w:val="3"/>
    </w:pPr>
  </w:p>
  <w:p w14:paraId="54359C13"/>
  <w:p w14:paraId="6AD149F5"/>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xODdhMmI1NGQ4MjlkYTQ2MzVjYWVjMTNmOGFjZTUifQ=="/>
  </w:docVars>
  <w:rsids>
    <w:rsidRoot w:val="00DB2272"/>
    <w:rsid w:val="00001ADE"/>
    <w:rsid w:val="00003121"/>
    <w:rsid w:val="00004FAB"/>
    <w:rsid w:val="00023D60"/>
    <w:rsid w:val="000274F5"/>
    <w:rsid w:val="000429E5"/>
    <w:rsid w:val="0004527D"/>
    <w:rsid w:val="0005365D"/>
    <w:rsid w:val="00076296"/>
    <w:rsid w:val="00077ED7"/>
    <w:rsid w:val="000841F2"/>
    <w:rsid w:val="00084ACE"/>
    <w:rsid w:val="00093131"/>
    <w:rsid w:val="00096808"/>
    <w:rsid w:val="00097F3B"/>
    <w:rsid w:val="000A0A05"/>
    <w:rsid w:val="000A3104"/>
    <w:rsid w:val="000A4945"/>
    <w:rsid w:val="000A4D05"/>
    <w:rsid w:val="000B122B"/>
    <w:rsid w:val="000B57A7"/>
    <w:rsid w:val="000C5980"/>
    <w:rsid w:val="000D733B"/>
    <w:rsid w:val="000E5B57"/>
    <w:rsid w:val="001023AE"/>
    <w:rsid w:val="00102596"/>
    <w:rsid w:val="001029C5"/>
    <w:rsid w:val="00106740"/>
    <w:rsid w:val="00120D8C"/>
    <w:rsid w:val="00126DB7"/>
    <w:rsid w:val="0013689F"/>
    <w:rsid w:val="00137861"/>
    <w:rsid w:val="0014438E"/>
    <w:rsid w:val="00146F5C"/>
    <w:rsid w:val="0015176A"/>
    <w:rsid w:val="00153E9C"/>
    <w:rsid w:val="00195BA5"/>
    <w:rsid w:val="001979D3"/>
    <w:rsid w:val="001B26C4"/>
    <w:rsid w:val="001B3CC6"/>
    <w:rsid w:val="001B63E9"/>
    <w:rsid w:val="001B7B39"/>
    <w:rsid w:val="001D0BAC"/>
    <w:rsid w:val="001D21F5"/>
    <w:rsid w:val="002039B8"/>
    <w:rsid w:val="0021220F"/>
    <w:rsid w:val="00221627"/>
    <w:rsid w:val="002302FE"/>
    <w:rsid w:val="002406D1"/>
    <w:rsid w:val="00241752"/>
    <w:rsid w:val="002442CB"/>
    <w:rsid w:val="00251235"/>
    <w:rsid w:val="00251A1B"/>
    <w:rsid w:val="00254256"/>
    <w:rsid w:val="002573F4"/>
    <w:rsid w:val="0026128B"/>
    <w:rsid w:val="0026145C"/>
    <w:rsid w:val="00261B9E"/>
    <w:rsid w:val="00263C4D"/>
    <w:rsid w:val="00266BB3"/>
    <w:rsid w:val="00290464"/>
    <w:rsid w:val="002B1E44"/>
    <w:rsid w:val="002B4A52"/>
    <w:rsid w:val="002C16AD"/>
    <w:rsid w:val="00313553"/>
    <w:rsid w:val="003311B1"/>
    <w:rsid w:val="0033591A"/>
    <w:rsid w:val="003421F2"/>
    <w:rsid w:val="003543C0"/>
    <w:rsid w:val="00370B51"/>
    <w:rsid w:val="00373A82"/>
    <w:rsid w:val="00377039"/>
    <w:rsid w:val="00382D84"/>
    <w:rsid w:val="003856F1"/>
    <w:rsid w:val="003A0DF4"/>
    <w:rsid w:val="003A59E2"/>
    <w:rsid w:val="003B1D5E"/>
    <w:rsid w:val="003B2379"/>
    <w:rsid w:val="003B78B7"/>
    <w:rsid w:val="003D0806"/>
    <w:rsid w:val="003D0F42"/>
    <w:rsid w:val="003D24B3"/>
    <w:rsid w:val="003E5BDC"/>
    <w:rsid w:val="00402FA1"/>
    <w:rsid w:val="00416F41"/>
    <w:rsid w:val="00422720"/>
    <w:rsid w:val="00422AFD"/>
    <w:rsid w:val="00432A65"/>
    <w:rsid w:val="004348E8"/>
    <w:rsid w:val="00452368"/>
    <w:rsid w:val="0047235F"/>
    <w:rsid w:val="0049040E"/>
    <w:rsid w:val="004929BC"/>
    <w:rsid w:val="004B3C48"/>
    <w:rsid w:val="004B6399"/>
    <w:rsid w:val="004C2442"/>
    <w:rsid w:val="004D0046"/>
    <w:rsid w:val="004E5EA2"/>
    <w:rsid w:val="004F0510"/>
    <w:rsid w:val="004F2DED"/>
    <w:rsid w:val="004F4094"/>
    <w:rsid w:val="00510319"/>
    <w:rsid w:val="00511B16"/>
    <w:rsid w:val="00517A8D"/>
    <w:rsid w:val="00537EC6"/>
    <w:rsid w:val="00542081"/>
    <w:rsid w:val="0054600A"/>
    <w:rsid w:val="00585957"/>
    <w:rsid w:val="005C224E"/>
    <w:rsid w:val="005D496E"/>
    <w:rsid w:val="005E0610"/>
    <w:rsid w:val="005E1EF5"/>
    <w:rsid w:val="005E2422"/>
    <w:rsid w:val="005E535A"/>
    <w:rsid w:val="00621335"/>
    <w:rsid w:val="00622C82"/>
    <w:rsid w:val="0062507A"/>
    <w:rsid w:val="006253B2"/>
    <w:rsid w:val="00626A71"/>
    <w:rsid w:val="00627E07"/>
    <w:rsid w:val="0064130A"/>
    <w:rsid w:val="00642CC5"/>
    <w:rsid w:val="00653A5B"/>
    <w:rsid w:val="006553CE"/>
    <w:rsid w:val="006568F2"/>
    <w:rsid w:val="006733B4"/>
    <w:rsid w:val="0068602D"/>
    <w:rsid w:val="00686819"/>
    <w:rsid w:val="00696B7A"/>
    <w:rsid w:val="006A1334"/>
    <w:rsid w:val="006B7C08"/>
    <w:rsid w:val="006C21AF"/>
    <w:rsid w:val="006C41B2"/>
    <w:rsid w:val="006C5ACD"/>
    <w:rsid w:val="006D1D8A"/>
    <w:rsid w:val="006D5956"/>
    <w:rsid w:val="006E0961"/>
    <w:rsid w:val="00701993"/>
    <w:rsid w:val="00725ECB"/>
    <w:rsid w:val="007262A9"/>
    <w:rsid w:val="00735533"/>
    <w:rsid w:val="00735F88"/>
    <w:rsid w:val="00736326"/>
    <w:rsid w:val="00761311"/>
    <w:rsid w:val="00767DF6"/>
    <w:rsid w:val="007844A3"/>
    <w:rsid w:val="007A76CA"/>
    <w:rsid w:val="007C28C9"/>
    <w:rsid w:val="007D0122"/>
    <w:rsid w:val="007E156C"/>
    <w:rsid w:val="00801055"/>
    <w:rsid w:val="00804311"/>
    <w:rsid w:val="00807334"/>
    <w:rsid w:val="008079B7"/>
    <w:rsid w:val="008201DD"/>
    <w:rsid w:val="00820359"/>
    <w:rsid w:val="00824911"/>
    <w:rsid w:val="00833D15"/>
    <w:rsid w:val="00834FD9"/>
    <w:rsid w:val="0084333F"/>
    <w:rsid w:val="00847534"/>
    <w:rsid w:val="00856D2F"/>
    <w:rsid w:val="008637B6"/>
    <w:rsid w:val="00864D35"/>
    <w:rsid w:val="0087525A"/>
    <w:rsid w:val="00881654"/>
    <w:rsid w:val="00892685"/>
    <w:rsid w:val="008A10DD"/>
    <w:rsid w:val="008C3B88"/>
    <w:rsid w:val="008D1727"/>
    <w:rsid w:val="008F25DA"/>
    <w:rsid w:val="009071C0"/>
    <w:rsid w:val="00912019"/>
    <w:rsid w:val="00916D58"/>
    <w:rsid w:val="00926047"/>
    <w:rsid w:val="00927681"/>
    <w:rsid w:val="009446C2"/>
    <w:rsid w:val="00953F09"/>
    <w:rsid w:val="00961984"/>
    <w:rsid w:val="00974950"/>
    <w:rsid w:val="00977F0C"/>
    <w:rsid w:val="00997323"/>
    <w:rsid w:val="009D1A49"/>
    <w:rsid w:val="009D4BD1"/>
    <w:rsid w:val="009E1FE1"/>
    <w:rsid w:val="00A04D38"/>
    <w:rsid w:val="00A07516"/>
    <w:rsid w:val="00A175C0"/>
    <w:rsid w:val="00A20EC4"/>
    <w:rsid w:val="00A2114C"/>
    <w:rsid w:val="00A235D8"/>
    <w:rsid w:val="00A235FA"/>
    <w:rsid w:val="00A32672"/>
    <w:rsid w:val="00A32ACC"/>
    <w:rsid w:val="00A372D7"/>
    <w:rsid w:val="00A4439A"/>
    <w:rsid w:val="00A52F9B"/>
    <w:rsid w:val="00A834E3"/>
    <w:rsid w:val="00A90DEA"/>
    <w:rsid w:val="00AB4061"/>
    <w:rsid w:val="00AB5A6D"/>
    <w:rsid w:val="00AD2849"/>
    <w:rsid w:val="00AD3D4E"/>
    <w:rsid w:val="00AD6E91"/>
    <w:rsid w:val="00AD6F95"/>
    <w:rsid w:val="00AE5B04"/>
    <w:rsid w:val="00AE6BD3"/>
    <w:rsid w:val="00B01BA4"/>
    <w:rsid w:val="00B262D5"/>
    <w:rsid w:val="00B37594"/>
    <w:rsid w:val="00B46EAD"/>
    <w:rsid w:val="00B53CF9"/>
    <w:rsid w:val="00B57D02"/>
    <w:rsid w:val="00B711E5"/>
    <w:rsid w:val="00B81256"/>
    <w:rsid w:val="00BA5FC5"/>
    <w:rsid w:val="00BC3C43"/>
    <w:rsid w:val="00BD59C5"/>
    <w:rsid w:val="00BF76A4"/>
    <w:rsid w:val="00C00193"/>
    <w:rsid w:val="00C0087E"/>
    <w:rsid w:val="00C062B8"/>
    <w:rsid w:val="00C113E2"/>
    <w:rsid w:val="00C16C3F"/>
    <w:rsid w:val="00C62099"/>
    <w:rsid w:val="00C6334A"/>
    <w:rsid w:val="00C829C0"/>
    <w:rsid w:val="00C91ECB"/>
    <w:rsid w:val="00CC6631"/>
    <w:rsid w:val="00D10D7F"/>
    <w:rsid w:val="00D136B6"/>
    <w:rsid w:val="00D217E0"/>
    <w:rsid w:val="00D22DE8"/>
    <w:rsid w:val="00D25954"/>
    <w:rsid w:val="00D34484"/>
    <w:rsid w:val="00D40EC6"/>
    <w:rsid w:val="00D56E1F"/>
    <w:rsid w:val="00D63BDD"/>
    <w:rsid w:val="00D773C1"/>
    <w:rsid w:val="00D9453B"/>
    <w:rsid w:val="00D95838"/>
    <w:rsid w:val="00D96516"/>
    <w:rsid w:val="00DB18D7"/>
    <w:rsid w:val="00DB2272"/>
    <w:rsid w:val="00DC0D99"/>
    <w:rsid w:val="00DC1AEB"/>
    <w:rsid w:val="00DC4A0F"/>
    <w:rsid w:val="00E102C5"/>
    <w:rsid w:val="00E1398D"/>
    <w:rsid w:val="00E238DF"/>
    <w:rsid w:val="00E25726"/>
    <w:rsid w:val="00E33095"/>
    <w:rsid w:val="00E453A1"/>
    <w:rsid w:val="00E4617C"/>
    <w:rsid w:val="00E53802"/>
    <w:rsid w:val="00E55ABD"/>
    <w:rsid w:val="00E702C0"/>
    <w:rsid w:val="00E74741"/>
    <w:rsid w:val="00E748B1"/>
    <w:rsid w:val="00E85B0A"/>
    <w:rsid w:val="00EA1130"/>
    <w:rsid w:val="00EA1441"/>
    <w:rsid w:val="00EB294A"/>
    <w:rsid w:val="00EC25C9"/>
    <w:rsid w:val="00EF7808"/>
    <w:rsid w:val="00F10930"/>
    <w:rsid w:val="00F30D61"/>
    <w:rsid w:val="00F562FE"/>
    <w:rsid w:val="00F749ED"/>
    <w:rsid w:val="00F82433"/>
    <w:rsid w:val="00FA16D4"/>
    <w:rsid w:val="00FA43D5"/>
    <w:rsid w:val="00FA4598"/>
    <w:rsid w:val="00FA5C67"/>
    <w:rsid w:val="00FA6A0A"/>
    <w:rsid w:val="00FB2143"/>
    <w:rsid w:val="00FB404B"/>
    <w:rsid w:val="00FB4A85"/>
    <w:rsid w:val="00FB63D1"/>
    <w:rsid w:val="00FC581A"/>
    <w:rsid w:val="00FC7C5D"/>
    <w:rsid w:val="00FD1B5B"/>
    <w:rsid w:val="00FE08F3"/>
    <w:rsid w:val="00FF1B61"/>
    <w:rsid w:val="00FF5C32"/>
    <w:rsid w:val="02D04CA5"/>
    <w:rsid w:val="02DF4E0C"/>
    <w:rsid w:val="03195159"/>
    <w:rsid w:val="03F404FE"/>
    <w:rsid w:val="04DA76EC"/>
    <w:rsid w:val="04EE4FD3"/>
    <w:rsid w:val="05513F02"/>
    <w:rsid w:val="05E7749A"/>
    <w:rsid w:val="06FA1602"/>
    <w:rsid w:val="08C90570"/>
    <w:rsid w:val="090B136E"/>
    <w:rsid w:val="09E11DB2"/>
    <w:rsid w:val="0E8B7932"/>
    <w:rsid w:val="0F8B4CE8"/>
    <w:rsid w:val="124552B2"/>
    <w:rsid w:val="13C06594"/>
    <w:rsid w:val="150D660A"/>
    <w:rsid w:val="16CE195E"/>
    <w:rsid w:val="175F6D01"/>
    <w:rsid w:val="1B1D4C62"/>
    <w:rsid w:val="1B351A26"/>
    <w:rsid w:val="1C796E76"/>
    <w:rsid w:val="1DA83AE5"/>
    <w:rsid w:val="1DD27235"/>
    <w:rsid w:val="1ED24048"/>
    <w:rsid w:val="208A67A9"/>
    <w:rsid w:val="21E1450B"/>
    <w:rsid w:val="242B51AF"/>
    <w:rsid w:val="26265313"/>
    <w:rsid w:val="26CA09B0"/>
    <w:rsid w:val="28F52383"/>
    <w:rsid w:val="29115E06"/>
    <w:rsid w:val="2A065160"/>
    <w:rsid w:val="2B4C1378"/>
    <w:rsid w:val="2C155C0E"/>
    <w:rsid w:val="2E014D7D"/>
    <w:rsid w:val="2E5C310B"/>
    <w:rsid w:val="2E84707B"/>
    <w:rsid w:val="2F320A65"/>
    <w:rsid w:val="2F740E9D"/>
    <w:rsid w:val="30FA2C8D"/>
    <w:rsid w:val="31E54C37"/>
    <w:rsid w:val="31EC7411"/>
    <w:rsid w:val="32B45F7F"/>
    <w:rsid w:val="33DA0E84"/>
    <w:rsid w:val="380A2E79"/>
    <w:rsid w:val="38DA4A9A"/>
    <w:rsid w:val="396413D1"/>
    <w:rsid w:val="39915D47"/>
    <w:rsid w:val="3B283915"/>
    <w:rsid w:val="3D9236E4"/>
    <w:rsid w:val="3E843743"/>
    <w:rsid w:val="3EDB4A95"/>
    <w:rsid w:val="3FDD483D"/>
    <w:rsid w:val="421F4B75"/>
    <w:rsid w:val="43B65AD0"/>
    <w:rsid w:val="43D13A2E"/>
    <w:rsid w:val="443E105C"/>
    <w:rsid w:val="444322DA"/>
    <w:rsid w:val="44814EC3"/>
    <w:rsid w:val="449A050D"/>
    <w:rsid w:val="44B85EFB"/>
    <w:rsid w:val="458614D2"/>
    <w:rsid w:val="45DE61C0"/>
    <w:rsid w:val="460A3EB2"/>
    <w:rsid w:val="488E1C89"/>
    <w:rsid w:val="4A547DF1"/>
    <w:rsid w:val="4BAC0E43"/>
    <w:rsid w:val="4D0F7FFF"/>
    <w:rsid w:val="4FD84F9C"/>
    <w:rsid w:val="501501E1"/>
    <w:rsid w:val="505A5A36"/>
    <w:rsid w:val="53B048A1"/>
    <w:rsid w:val="53DA653C"/>
    <w:rsid w:val="558B0B35"/>
    <w:rsid w:val="55B12721"/>
    <w:rsid w:val="55D37381"/>
    <w:rsid w:val="56DE116E"/>
    <w:rsid w:val="57B64B1F"/>
    <w:rsid w:val="58E50632"/>
    <w:rsid w:val="5C9E35B9"/>
    <w:rsid w:val="61362FBE"/>
    <w:rsid w:val="619C01E2"/>
    <w:rsid w:val="64314722"/>
    <w:rsid w:val="65F83E6C"/>
    <w:rsid w:val="663C664B"/>
    <w:rsid w:val="667411A7"/>
    <w:rsid w:val="66905DE5"/>
    <w:rsid w:val="66DB6852"/>
    <w:rsid w:val="71950224"/>
    <w:rsid w:val="73090EC9"/>
    <w:rsid w:val="7469475F"/>
    <w:rsid w:val="77597EB6"/>
    <w:rsid w:val="77E95495"/>
    <w:rsid w:val="780227A6"/>
    <w:rsid w:val="7C204409"/>
    <w:rsid w:val="7D843005"/>
    <w:rsid w:val="7EA321D2"/>
    <w:rsid w:val="7EB96E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qFormat/>
    <w:uiPriority w:val="0"/>
    <w:rPr>
      <w:sz w:val="18"/>
      <w:szCs w:val="18"/>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autoRedefine/>
    <w:qFormat/>
    <w:uiPriority w:val="0"/>
  </w:style>
  <w:style w:type="character" w:customStyle="1" w:styleId="10">
    <w:name w:val="页眉 Char"/>
    <w:link w:val="4"/>
    <w:autoRedefine/>
    <w:qFormat/>
    <w:uiPriority w:val="0"/>
    <w:rPr>
      <w:kern w:val="2"/>
      <w:sz w:val="18"/>
      <w:szCs w:val="18"/>
    </w:rPr>
  </w:style>
  <w:style w:type="character" w:customStyle="1" w:styleId="11">
    <w:name w:val="批注框文本 Char"/>
    <w:link w:val="2"/>
    <w:autoRedefine/>
    <w:qFormat/>
    <w:uiPriority w:val="0"/>
    <w:rPr>
      <w:kern w:val="2"/>
      <w:sz w:val="18"/>
      <w:szCs w:val="18"/>
    </w:rPr>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3</Pages>
  <Words>3052</Words>
  <Characters>3083</Characters>
  <Lines>22</Lines>
  <Paragraphs>6</Paragraphs>
  <TotalTime>0</TotalTime>
  <ScaleCrop>false</ScaleCrop>
  <LinksUpToDate>false</LinksUpToDate>
  <CharactersWithSpaces>3127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2024-03-05T06:27:00Z</dcterms:created>
  <dc:creator>张昌波</dc:creator>
  <cp:lastModifiedBy>WPS_1664350985</cp:lastModifiedBy>
  <cp:lastPrinted>2025-03-05T07:04:00Z</cp:lastPrinted>
  <dcterms:modified xsi:type="dcterms:W3CDTF">2026-03-02T09:01:51Z</dcterms:modified>
  <dc:title>党委、院长办公室2012年度工作目标责任书</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E1FA954CE39E45E1AD0C09BE02D2B800_12</vt:lpwstr>
  </property>
  <property fmtid="{D5CDD505-2E9C-101B-9397-08002B2CF9AE}" pid="4" name="KSOTemplateDocerSaveRecord">
    <vt:lpwstr>eyJoZGlkIjoiYTAwNWRkYjA2Nzk1NmI0NmM3YjRiNGVhZjg1NDdiMDciLCJ1c2VySWQiOiIxNDE1NDU1Mjg5In0=</vt:lpwstr>
  </property>
</Properties>
</file>