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81FA23">
      <w:pPr>
        <w:snapToGrid w:val="0"/>
        <w:spacing w:line="560" w:lineRule="exact"/>
        <w:jc w:val="center"/>
        <w:rPr>
          <w:rFonts w:eastAsia="黑体" w:cs="黑体"/>
          <w:b/>
          <w:bCs/>
          <w:sz w:val="36"/>
          <w:szCs w:val="32"/>
        </w:rPr>
      </w:pPr>
      <w:r>
        <w:rPr>
          <w:rFonts w:hint="eastAsia" w:eastAsia="黑体" w:cs="黑体"/>
          <w:b/>
          <w:bCs/>
          <w:color w:val="FF0000"/>
          <w:sz w:val="36"/>
          <w:szCs w:val="32"/>
        </w:rPr>
        <w:t>XX学院</w:t>
      </w:r>
    </w:p>
    <w:p w14:paraId="1F3FC87B">
      <w:pPr>
        <w:snapToGrid w:val="0"/>
        <w:spacing w:after="156" w:afterLines="50" w:line="560" w:lineRule="exact"/>
        <w:jc w:val="center"/>
        <w:rPr>
          <w:rFonts w:eastAsia="黑体" w:cs="黑体"/>
          <w:b/>
          <w:bCs/>
          <w:sz w:val="36"/>
          <w:szCs w:val="32"/>
        </w:rPr>
      </w:pPr>
      <w:r>
        <w:rPr>
          <w:rFonts w:hint="eastAsia" w:eastAsia="黑体" w:cs="黑体"/>
          <w:b/>
          <w:bCs/>
          <w:sz w:val="36"/>
          <w:szCs w:val="32"/>
          <w:lang w:eastAsia="zh-CN"/>
        </w:rPr>
        <w:t>2026</w:t>
      </w:r>
      <w:r>
        <w:rPr>
          <w:rFonts w:hint="eastAsia" w:eastAsia="黑体" w:cs="黑体"/>
          <w:b/>
          <w:bCs/>
          <w:sz w:val="36"/>
          <w:szCs w:val="32"/>
        </w:rPr>
        <w:t>年度主要工作目标责任书</w:t>
      </w:r>
    </w:p>
    <w:p w14:paraId="1014C38E">
      <w:pPr>
        <w:snapToGrid w:val="0"/>
        <w:spacing w:after="156" w:afterLines="50" w:line="400" w:lineRule="exact"/>
        <w:ind w:firstLine="480" w:firstLineChars="200"/>
        <w:rPr>
          <w:sz w:val="24"/>
        </w:rPr>
      </w:pPr>
      <w:r>
        <w:rPr>
          <w:rFonts w:hint="eastAsia"/>
          <w:sz w:val="24"/>
        </w:rPr>
        <w:t>根据学校</w:t>
      </w:r>
      <w:r>
        <w:rPr>
          <w:rFonts w:hint="eastAsia"/>
          <w:sz w:val="24"/>
          <w:lang w:eastAsia="zh-CN"/>
        </w:rPr>
        <w:t>2026</w:t>
      </w:r>
      <w:r>
        <w:rPr>
          <w:rFonts w:hint="eastAsia"/>
          <w:sz w:val="24"/>
        </w:rPr>
        <w:t>年学校总的目标任务，现下达</w:t>
      </w:r>
      <w:r>
        <w:rPr>
          <w:rFonts w:hint="eastAsia"/>
          <w:color w:val="FF0000"/>
          <w:sz w:val="24"/>
        </w:rPr>
        <w:t>XX学院</w:t>
      </w:r>
      <w:r>
        <w:rPr>
          <w:rFonts w:hint="eastAsia"/>
          <w:sz w:val="24"/>
          <w:lang w:eastAsia="zh-CN"/>
        </w:rPr>
        <w:t>2026</w:t>
      </w:r>
      <w:r>
        <w:rPr>
          <w:rFonts w:hint="eastAsia"/>
          <w:sz w:val="24"/>
        </w:rPr>
        <w:t>年度主要工作目标任务如下：</w:t>
      </w:r>
    </w:p>
    <w:tbl>
      <w:tblPr>
        <w:tblStyle w:val="8"/>
        <w:tblW w:w="104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3120"/>
        <w:gridCol w:w="4961"/>
        <w:gridCol w:w="1165"/>
      </w:tblGrid>
      <w:tr w14:paraId="23DD00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222" w:type="dxa"/>
            <w:vAlign w:val="center"/>
          </w:tcPr>
          <w:p w14:paraId="7157F7C0">
            <w:pPr>
              <w:spacing w:line="240" w:lineRule="atLeast"/>
              <w:jc w:val="center"/>
              <w:rPr>
                <w:rFonts w:ascii="Times New Roman" w:hAnsi="Times New Roman"/>
                <w:b/>
              </w:rPr>
            </w:pPr>
            <w:r>
              <w:rPr>
                <w:rFonts w:hint="eastAsia" w:ascii="Times New Roman" w:hAnsi="Times New Roman" w:cs="宋体"/>
                <w:b/>
              </w:rPr>
              <w:t>工作类别</w:t>
            </w:r>
          </w:p>
        </w:tc>
        <w:tc>
          <w:tcPr>
            <w:tcW w:w="3120" w:type="dxa"/>
            <w:vAlign w:val="center"/>
          </w:tcPr>
          <w:p w14:paraId="515686D0">
            <w:pPr>
              <w:spacing w:line="240" w:lineRule="atLeast"/>
              <w:jc w:val="center"/>
              <w:rPr>
                <w:rFonts w:ascii="Times New Roman" w:hAnsi="Times New Roman"/>
              </w:rPr>
            </w:pPr>
            <w:r>
              <w:rPr>
                <w:rFonts w:hint="eastAsia" w:ascii="Times New Roman" w:hAnsi="Times New Roman" w:cs="宋体"/>
                <w:b/>
              </w:rPr>
              <w:t>具体内容</w:t>
            </w:r>
          </w:p>
        </w:tc>
        <w:tc>
          <w:tcPr>
            <w:tcW w:w="4961" w:type="dxa"/>
            <w:vAlign w:val="center"/>
          </w:tcPr>
          <w:p w14:paraId="7CDD322D">
            <w:pPr>
              <w:spacing w:line="240" w:lineRule="atLeast"/>
              <w:jc w:val="center"/>
              <w:rPr>
                <w:rFonts w:ascii="Times New Roman" w:hAnsi="Times New Roman"/>
              </w:rPr>
            </w:pPr>
            <w:r>
              <w:rPr>
                <w:rFonts w:hint="eastAsia" w:ascii="Times New Roman" w:hAnsi="Times New Roman" w:cs="宋体"/>
                <w:b/>
              </w:rPr>
              <w:t>指标和任务</w:t>
            </w:r>
          </w:p>
        </w:tc>
        <w:tc>
          <w:tcPr>
            <w:tcW w:w="1165" w:type="dxa"/>
            <w:vAlign w:val="center"/>
          </w:tcPr>
          <w:p w14:paraId="7726EC03">
            <w:pPr>
              <w:spacing w:line="240" w:lineRule="atLeast"/>
              <w:jc w:val="center"/>
              <w:rPr>
                <w:rFonts w:ascii="Times New Roman" w:hAnsi="Times New Roman"/>
              </w:rPr>
            </w:pPr>
            <w:r>
              <w:rPr>
                <w:rFonts w:hint="eastAsia" w:ascii="Times New Roman" w:hAnsi="Times New Roman" w:cs="宋体"/>
                <w:b/>
              </w:rPr>
              <w:t>备注</w:t>
            </w:r>
          </w:p>
        </w:tc>
      </w:tr>
      <w:tr w14:paraId="208E67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222" w:type="dxa"/>
            <w:vMerge w:val="restart"/>
            <w:vAlign w:val="center"/>
          </w:tcPr>
          <w:p w14:paraId="479A1A15">
            <w:pPr>
              <w:spacing w:line="240" w:lineRule="atLeast"/>
              <w:jc w:val="center"/>
              <w:rPr>
                <w:rFonts w:ascii="Times New Roman" w:hAnsi="Times New Roman" w:cs="宋体"/>
                <w:b/>
              </w:rPr>
            </w:pPr>
            <w:r>
              <w:rPr>
                <w:rFonts w:hint="eastAsia" w:ascii="Times New Roman" w:hAnsi="Times New Roman" w:cs="宋体"/>
                <w:b/>
              </w:rPr>
              <w:t>一、教学</w:t>
            </w:r>
          </w:p>
          <w:p w14:paraId="12FE4BFB">
            <w:pPr>
              <w:spacing w:line="240" w:lineRule="atLeast"/>
              <w:jc w:val="center"/>
              <w:rPr>
                <w:rFonts w:hint="eastAsia" w:ascii="Times New Roman" w:hAnsi="Times New Roman" w:cs="宋体"/>
                <w:b/>
              </w:rPr>
            </w:pPr>
            <w:r>
              <w:rPr>
                <w:rFonts w:hint="eastAsia" w:ascii="Times New Roman" w:hAnsi="Times New Roman" w:cs="宋体"/>
                <w:b/>
              </w:rPr>
              <w:t>工作</w:t>
            </w:r>
          </w:p>
          <w:p w14:paraId="22EAFE1A">
            <w:pPr>
              <w:spacing w:line="240" w:lineRule="atLeast"/>
              <w:jc w:val="center"/>
              <w:rPr>
                <w:rFonts w:ascii="Times New Roman" w:hAnsi="Times New Roman"/>
                <w:b/>
              </w:rPr>
            </w:pPr>
            <w:r>
              <w:rPr>
                <w:rFonts w:hint="eastAsia" w:cs="宋体"/>
                <w:b/>
                <w:color w:val="FF0000"/>
                <w:lang w:eastAsia="zh-CN"/>
              </w:rPr>
              <w:t>（教务处）</w:t>
            </w:r>
          </w:p>
        </w:tc>
        <w:tc>
          <w:tcPr>
            <w:tcW w:w="3120" w:type="dxa"/>
            <w:vAlign w:val="center"/>
          </w:tcPr>
          <w:p w14:paraId="55AA52CE">
            <w:pPr>
              <w:spacing w:line="240" w:lineRule="atLeast"/>
              <w:jc w:val="left"/>
              <w:rPr>
                <w:rFonts w:ascii="Times New Roman" w:hAnsi="Times New Roman" w:cs="宋体"/>
                <w:b/>
                <w:sz w:val="21"/>
                <w:szCs w:val="21"/>
              </w:rPr>
            </w:pPr>
            <w:r>
              <w:rPr>
                <w:rFonts w:hint="eastAsia" w:cs="宋体"/>
                <w:kern w:val="0"/>
              </w:rPr>
              <w:t>1.专业（实践）平台</w:t>
            </w:r>
          </w:p>
        </w:tc>
        <w:tc>
          <w:tcPr>
            <w:tcW w:w="4961" w:type="dxa"/>
            <w:vAlign w:val="center"/>
          </w:tcPr>
          <w:p w14:paraId="06CE1C5B">
            <w:pPr>
              <w:spacing w:line="240" w:lineRule="atLeast"/>
              <w:jc w:val="left"/>
              <w:rPr>
                <w:rFonts w:ascii="Times New Roman" w:hAnsi="Times New Roman" w:cs="宋体"/>
                <w:b/>
                <w:sz w:val="21"/>
                <w:szCs w:val="21"/>
              </w:rPr>
            </w:pPr>
            <w:r>
              <w:rPr>
                <w:rFonts w:hint="eastAsia" w:ascii="Times New Roman" w:hAnsi="Times New Roman"/>
                <w:sz w:val="21"/>
                <w:szCs w:val="21"/>
              </w:rPr>
              <w:t>省级及以上</w:t>
            </w:r>
            <w:r>
              <w:rPr>
                <w:rFonts w:hint="eastAsia" w:cs="宋体"/>
                <w:color w:val="FF0000"/>
              </w:rPr>
              <w:t>X</w:t>
            </w:r>
            <w:r>
              <w:rPr>
                <w:rFonts w:hint="eastAsia" w:ascii="Times New Roman" w:hAnsi="Times New Roman"/>
                <w:sz w:val="21"/>
                <w:szCs w:val="21"/>
              </w:rPr>
              <w:t>项。</w:t>
            </w:r>
          </w:p>
        </w:tc>
        <w:tc>
          <w:tcPr>
            <w:tcW w:w="1165" w:type="dxa"/>
            <w:vAlign w:val="center"/>
          </w:tcPr>
          <w:p w14:paraId="707E22E6">
            <w:pPr>
              <w:spacing w:line="240" w:lineRule="atLeast"/>
              <w:rPr>
                <w:rFonts w:ascii="Times New Roman" w:hAnsi="Times New Roman" w:cs="宋体"/>
              </w:rPr>
            </w:pPr>
          </w:p>
        </w:tc>
      </w:tr>
      <w:tr w14:paraId="68D657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222" w:type="dxa"/>
            <w:vMerge w:val="continue"/>
            <w:vAlign w:val="center"/>
          </w:tcPr>
          <w:p w14:paraId="7F24CF5A">
            <w:pPr>
              <w:snapToGrid w:val="0"/>
              <w:spacing w:line="240" w:lineRule="atLeast"/>
              <w:jc w:val="center"/>
              <w:rPr>
                <w:rFonts w:ascii="Times New Roman" w:hAnsi="Times New Roman" w:cs="宋体"/>
                <w:b/>
              </w:rPr>
            </w:pPr>
          </w:p>
        </w:tc>
        <w:tc>
          <w:tcPr>
            <w:tcW w:w="3120" w:type="dxa"/>
            <w:vAlign w:val="center"/>
          </w:tcPr>
          <w:p w14:paraId="6013A3F9">
            <w:pPr>
              <w:widowControl/>
              <w:spacing w:line="240" w:lineRule="atLeast"/>
              <w:jc w:val="left"/>
              <w:rPr>
                <w:rFonts w:ascii="Times New Roman" w:hAnsi="Times New Roman"/>
                <w:sz w:val="21"/>
                <w:szCs w:val="21"/>
              </w:rPr>
            </w:pPr>
            <w:r>
              <w:rPr>
                <w:rFonts w:hint="eastAsia" w:cs="宋体"/>
                <w:kern w:val="0"/>
              </w:rPr>
              <w:t>2.专业内涵建设（课程建设、</w:t>
            </w:r>
            <w:r>
              <w:rPr>
                <w:rFonts w:hint="eastAsia" w:cs="宋体"/>
              </w:rPr>
              <w:t>教材建设、教学改革项目、教学成果奖）</w:t>
            </w:r>
          </w:p>
        </w:tc>
        <w:tc>
          <w:tcPr>
            <w:tcW w:w="4961" w:type="dxa"/>
            <w:vAlign w:val="center"/>
          </w:tcPr>
          <w:p w14:paraId="167897A6">
            <w:pPr>
              <w:snapToGrid w:val="0"/>
              <w:spacing w:line="240" w:lineRule="atLeast"/>
              <w:jc w:val="left"/>
              <w:rPr>
                <w:rFonts w:ascii="Times New Roman" w:hAnsi="Times New Roman"/>
                <w:sz w:val="21"/>
                <w:szCs w:val="21"/>
              </w:rPr>
            </w:pPr>
            <w:r>
              <w:rPr>
                <w:rFonts w:hint="eastAsia" w:ascii="Times New Roman" w:hAnsi="Times New Roman"/>
                <w:sz w:val="21"/>
                <w:szCs w:val="21"/>
              </w:rPr>
              <w:t>省级及以上</w:t>
            </w:r>
            <w:r>
              <w:rPr>
                <w:rFonts w:hint="eastAsia" w:cs="宋体"/>
                <w:color w:val="FF0000"/>
              </w:rPr>
              <w:t>X</w:t>
            </w:r>
            <w:r>
              <w:rPr>
                <w:rFonts w:hint="eastAsia" w:ascii="Times New Roman" w:hAnsi="Times New Roman"/>
                <w:sz w:val="21"/>
                <w:szCs w:val="21"/>
              </w:rPr>
              <w:t>项。</w:t>
            </w:r>
          </w:p>
        </w:tc>
        <w:tc>
          <w:tcPr>
            <w:tcW w:w="1165" w:type="dxa"/>
            <w:vAlign w:val="center"/>
          </w:tcPr>
          <w:p w14:paraId="15A6A593">
            <w:pPr>
              <w:snapToGrid w:val="0"/>
              <w:spacing w:line="280" w:lineRule="exact"/>
              <w:rPr>
                <w:rFonts w:ascii="Times New Roman" w:hAnsi="Times New Roman" w:cs="宋体"/>
                <w:sz w:val="16"/>
                <w:szCs w:val="15"/>
              </w:rPr>
            </w:pPr>
          </w:p>
        </w:tc>
      </w:tr>
      <w:tr w14:paraId="7C76EE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222" w:type="dxa"/>
            <w:vMerge w:val="continue"/>
            <w:vAlign w:val="center"/>
          </w:tcPr>
          <w:p w14:paraId="23A8886B">
            <w:pPr>
              <w:snapToGrid w:val="0"/>
              <w:spacing w:line="240" w:lineRule="atLeast"/>
              <w:jc w:val="center"/>
              <w:rPr>
                <w:rFonts w:ascii="Times New Roman" w:hAnsi="Times New Roman" w:cs="宋体"/>
                <w:b/>
              </w:rPr>
            </w:pPr>
          </w:p>
        </w:tc>
        <w:tc>
          <w:tcPr>
            <w:tcW w:w="3120" w:type="dxa"/>
            <w:vAlign w:val="center"/>
          </w:tcPr>
          <w:p w14:paraId="6A9BE123">
            <w:pPr>
              <w:spacing w:line="240" w:lineRule="atLeast"/>
              <w:jc w:val="left"/>
              <w:rPr>
                <w:rFonts w:ascii="Times New Roman" w:hAnsi="Times New Roman"/>
                <w:sz w:val="21"/>
                <w:szCs w:val="21"/>
              </w:rPr>
            </w:pPr>
            <w:r>
              <w:rPr>
                <w:rFonts w:hint="eastAsia" w:cs="宋体"/>
                <w:kern w:val="0"/>
              </w:rPr>
              <w:t>3.教学组织与建设（</w:t>
            </w:r>
            <w:r>
              <w:rPr>
                <w:rFonts w:hint="eastAsia" w:cs="宋体"/>
              </w:rPr>
              <w:t>含</w:t>
            </w:r>
            <w:r>
              <w:rPr>
                <w:rFonts w:hint="eastAsia" w:cs="宋体"/>
                <w:kern w:val="0"/>
              </w:rPr>
              <w:t>基层教学组织、基层虚拟教研室、教学团队、省级产业教授等）</w:t>
            </w:r>
          </w:p>
        </w:tc>
        <w:tc>
          <w:tcPr>
            <w:tcW w:w="4961" w:type="dxa"/>
            <w:vAlign w:val="center"/>
          </w:tcPr>
          <w:p w14:paraId="01803918">
            <w:pPr>
              <w:snapToGrid w:val="0"/>
              <w:spacing w:line="240" w:lineRule="atLeast"/>
              <w:jc w:val="left"/>
              <w:rPr>
                <w:rFonts w:ascii="Times New Roman" w:hAnsi="Times New Roman" w:cs="宋体"/>
                <w:sz w:val="21"/>
                <w:szCs w:val="21"/>
              </w:rPr>
            </w:pPr>
            <w:r>
              <w:rPr>
                <w:rFonts w:hint="eastAsia" w:ascii="Times New Roman" w:hAnsi="Times New Roman"/>
                <w:sz w:val="21"/>
                <w:szCs w:val="21"/>
              </w:rPr>
              <w:t>省级</w:t>
            </w:r>
            <w:r>
              <w:rPr>
                <w:rFonts w:hint="eastAsia" w:ascii="Times New Roman" w:hAnsi="Times New Roman" w:cs="宋体"/>
                <w:sz w:val="21"/>
                <w:szCs w:val="21"/>
              </w:rPr>
              <w:t>及以上</w:t>
            </w:r>
            <w:r>
              <w:rPr>
                <w:rFonts w:hint="eastAsia" w:cs="宋体"/>
                <w:color w:val="FF0000"/>
              </w:rPr>
              <w:t>X</w:t>
            </w:r>
            <w:r>
              <w:rPr>
                <w:rFonts w:hint="eastAsia" w:ascii="Times New Roman" w:hAnsi="Times New Roman" w:cs="宋体"/>
                <w:sz w:val="21"/>
                <w:szCs w:val="21"/>
              </w:rPr>
              <w:t>项。</w:t>
            </w:r>
          </w:p>
        </w:tc>
        <w:tc>
          <w:tcPr>
            <w:tcW w:w="1165" w:type="dxa"/>
            <w:vAlign w:val="center"/>
          </w:tcPr>
          <w:p w14:paraId="22030C95">
            <w:pPr>
              <w:snapToGrid w:val="0"/>
              <w:spacing w:line="280" w:lineRule="exact"/>
              <w:rPr>
                <w:rFonts w:ascii="Times New Roman" w:hAnsi="Times New Roman" w:cs="宋体"/>
                <w:sz w:val="16"/>
                <w:szCs w:val="15"/>
              </w:rPr>
            </w:pPr>
          </w:p>
        </w:tc>
      </w:tr>
      <w:tr w14:paraId="6F84C4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222" w:type="dxa"/>
            <w:vMerge w:val="continue"/>
            <w:vAlign w:val="center"/>
          </w:tcPr>
          <w:p w14:paraId="0FB9B0B0">
            <w:pPr>
              <w:snapToGrid w:val="0"/>
              <w:spacing w:line="240" w:lineRule="atLeast"/>
              <w:jc w:val="center"/>
              <w:rPr>
                <w:rFonts w:ascii="Times New Roman" w:hAnsi="Times New Roman" w:cs="宋体"/>
                <w:b/>
              </w:rPr>
            </w:pPr>
          </w:p>
        </w:tc>
        <w:tc>
          <w:tcPr>
            <w:tcW w:w="3120" w:type="dxa"/>
            <w:vAlign w:val="center"/>
          </w:tcPr>
          <w:p w14:paraId="501BB8C8">
            <w:pPr>
              <w:spacing w:line="240" w:lineRule="atLeast"/>
              <w:jc w:val="left"/>
              <w:rPr>
                <w:rFonts w:ascii="Times New Roman" w:hAnsi="Times New Roman"/>
                <w:sz w:val="21"/>
                <w:szCs w:val="21"/>
              </w:rPr>
            </w:pPr>
            <w:r>
              <w:rPr>
                <w:rFonts w:hint="eastAsia" w:cs="宋体"/>
                <w:kern w:val="0"/>
              </w:rPr>
              <w:t>4.教学数字化建设</w:t>
            </w:r>
          </w:p>
        </w:tc>
        <w:tc>
          <w:tcPr>
            <w:tcW w:w="4961" w:type="dxa"/>
            <w:vAlign w:val="center"/>
          </w:tcPr>
          <w:p w14:paraId="027F273B">
            <w:pPr>
              <w:snapToGrid w:val="0"/>
              <w:spacing w:line="240" w:lineRule="atLeast"/>
              <w:jc w:val="left"/>
              <w:rPr>
                <w:rFonts w:ascii="Times New Roman" w:hAnsi="Times New Roman" w:cs="宋体"/>
                <w:sz w:val="21"/>
                <w:szCs w:val="21"/>
              </w:rPr>
            </w:pPr>
            <w:r>
              <w:rPr>
                <w:rFonts w:hint="eastAsia" w:ascii="Times New Roman" w:hAnsi="Times New Roman" w:cs="宋体"/>
                <w:kern w:val="0"/>
                <w:sz w:val="21"/>
                <w:szCs w:val="21"/>
              </w:rPr>
              <w:t>数字化课程比例达</w:t>
            </w:r>
            <w:r>
              <w:rPr>
                <w:rFonts w:hint="eastAsia" w:cs="宋体"/>
                <w:color w:val="FF0000"/>
              </w:rPr>
              <w:t>X</w:t>
            </w:r>
            <w:r>
              <w:rPr>
                <w:rFonts w:hint="eastAsia" w:ascii="Times New Roman" w:hAnsi="Times New Roman" w:cs="宋体"/>
                <w:kern w:val="0"/>
                <w:sz w:val="21"/>
                <w:szCs w:val="21"/>
              </w:rPr>
              <w:t>%。</w:t>
            </w:r>
          </w:p>
        </w:tc>
        <w:tc>
          <w:tcPr>
            <w:tcW w:w="1165" w:type="dxa"/>
            <w:vAlign w:val="center"/>
          </w:tcPr>
          <w:p w14:paraId="41EBB1AF">
            <w:pPr>
              <w:snapToGrid w:val="0"/>
              <w:spacing w:line="280" w:lineRule="exact"/>
              <w:rPr>
                <w:rFonts w:ascii="Times New Roman" w:hAnsi="Times New Roman" w:cs="宋体"/>
                <w:sz w:val="16"/>
                <w:szCs w:val="15"/>
              </w:rPr>
            </w:pPr>
          </w:p>
        </w:tc>
      </w:tr>
      <w:tr w14:paraId="2CA517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222" w:type="dxa"/>
            <w:vMerge w:val="continue"/>
            <w:vAlign w:val="center"/>
          </w:tcPr>
          <w:p w14:paraId="75410B71">
            <w:pPr>
              <w:snapToGrid w:val="0"/>
              <w:spacing w:line="240" w:lineRule="atLeast"/>
              <w:jc w:val="center"/>
              <w:rPr>
                <w:rFonts w:ascii="Times New Roman" w:hAnsi="Times New Roman" w:cs="宋体"/>
                <w:b/>
              </w:rPr>
            </w:pPr>
          </w:p>
        </w:tc>
        <w:tc>
          <w:tcPr>
            <w:tcW w:w="3120" w:type="dxa"/>
            <w:vAlign w:val="center"/>
          </w:tcPr>
          <w:p w14:paraId="5B60E5C9">
            <w:pPr>
              <w:spacing w:line="240" w:lineRule="atLeast"/>
              <w:jc w:val="left"/>
              <w:rPr>
                <w:rFonts w:ascii="Times New Roman" w:hAnsi="Times New Roman" w:cs="宋体"/>
                <w:kern w:val="0"/>
                <w:sz w:val="21"/>
                <w:szCs w:val="21"/>
              </w:rPr>
            </w:pPr>
            <w:r>
              <w:rPr>
                <w:rFonts w:hint="eastAsia" w:cs="宋体"/>
                <w:kern w:val="0"/>
              </w:rPr>
              <w:t>5.项目化教学建设</w:t>
            </w:r>
          </w:p>
        </w:tc>
        <w:tc>
          <w:tcPr>
            <w:tcW w:w="4961" w:type="dxa"/>
            <w:vAlign w:val="center"/>
          </w:tcPr>
          <w:p w14:paraId="2F5C340D">
            <w:pPr>
              <w:snapToGrid w:val="0"/>
              <w:spacing w:line="240" w:lineRule="atLeast"/>
              <w:jc w:val="left"/>
              <w:rPr>
                <w:rFonts w:ascii="Times New Roman" w:hAnsi="Times New Roman" w:cs="宋体"/>
                <w:kern w:val="0"/>
                <w:sz w:val="21"/>
                <w:szCs w:val="21"/>
              </w:rPr>
            </w:pPr>
            <w:r>
              <w:rPr>
                <w:rFonts w:hint="eastAsia" w:ascii="Times New Roman" w:hAnsi="Times New Roman" w:cs="宋体"/>
                <w:kern w:val="0"/>
                <w:sz w:val="21"/>
                <w:szCs w:val="21"/>
              </w:rPr>
              <w:t>项目化教学项目，至少</w:t>
            </w:r>
            <w:r>
              <w:rPr>
                <w:rFonts w:hint="eastAsia" w:cs="宋体"/>
                <w:color w:val="FF0000"/>
              </w:rPr>
              <w:t>X</w:t>
            </w:r>
            <w:r>
              <w:rPr>
                <w:rFonts w:hint="eastAsia" w:ascii="Times New Roman" w:hAnsi="Times New Roman" w:cs="宋体"/>
                <w:kern w:val="0"/>
                <w:sz w:val="21"/>
                <w:szCs w:val="21"/>
              </w:rPr>
              <w:t>项。</w:t>
            </w:r>
          </w:p>
        </w:tc>
        <w:tc>
          <w:tcPr>
            <w:tcW w:w="1165" w:type="dxa"/>
            <w:vAlign w:val="center"/>
          </w:tcPr>
          <w:p w14:paraId="7F459D00">
            <w:pPr>
              <w:snapToGrid w:val="0"/>
              <w:spacing w:line="280" w:lineRule="exact"/>
              <w:rPr>
                <w:rFonts w:ascii="Times New Roman" w:hAnsi="Times New Roman" w:cs="宋体"/>
                <w:sz w:val="16"/>
                <w:szCs w:val="15"/>
              </w:rPr>
            </w:pPr>
          </w:p>
        </w:tc>
      </w:tr>
      <w:tr w14:paraId="0449C0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222" w:type="dxa"/>
            <w:vMerge w:val="continue"/>
            <w:vAlign w:val="center"/>
          </w:tcPr>
          <w:p w14:paraId="19AE6E79">
            <w:pPr>
              <w:snapToGrid w:val="0"/>
              <w:spacing w:line="240" w:lineRule="atLeast"/>
              <w:jc w:val="center"/>
              <w:rPr>
                <w:rFonts w:ascii="Times New Roman" w:hAnsi="Times New Roman" w:cs="宋体"/>
                <w:b/>
              </w:rPr>
            </w:pPr>
          </w:p>
        </w:tc>
        <w:tc>
          <w:tcPr>
            <w:tcW w:w="3120" w:type="dxa"/>
            <w:vAlign w:val="center"/>
          </w:tcPr>
          <w:p w14:paraId="2086A97D">
            <w:pPr>
              <w:spacing w:line="240" w:lineRule="atLeast"/>
              <w:jc w:val="left"/>
              <w:rPr>
                <w:rFonts w:ascii="Times New Roman" w:hAnsi="Times New Roman" w:cs="宋体"/>
                <w:sz w:val="21"/>
                <w:szCs w:val="21"/>
              </w:rPr>
            </w:pPr>
            <w:r>
              <w:rPr>
                <w:rFonts w:hint="eastAsia" w:cs="宋体"/>
                <w:kern w:val="0"/>
              </w:rPr>
              <w:t>6.优秀毕业设计（论文）</w:t>
            </w:r>
          </w:p>
        </w:tc>
        <w:tc>
          <w:tcPr>
            <w:tcW w:w="4961" w:type="dxa"/>
            <w:vAlign w:val="center"/>
          </w:tcPr>
          <w:p w14:paraId="19D7BFD3">
            <w:pPr>
              <w:snapToGrid w:val="0"/>
              <w:spacing w:line="240" w:lineRule="atLeast"/>
              <w:jc w:val="left"/>
              <w:rPr>
                <w:rFonts w:ascii="Times New Roman" w:hAnsi="Times New Roman" w:cs="宋体"/>
                <w:sz w:val="21"/>
                <w:szCs w:val="21"/>
              </w:rPr>
            </w:pPr>
            <w:r>
              <w:rPr>
                <w:rFonts w:hint="eastAsia" w:ascii="Times New Roman" w:hAnsi="Times New Roman" w:cs="宋体"/>
                <w:kern w:val="0"/>
                <w:sz w:val="21"/>
                <w:szCs w:val="21"/>
              </w:rPr>
              <w:t>校级当年毕业生数的</w:t>
            </w:r>
            <w:r>
              <w:rPr>
                <w:rFonts w:hint="eastAsia" w:cs="宋体"/>
                <w:color w:val="FF0000"/>
              </w:rPr>
              <w:t>X</w:t>
            </w:r>
            <w:r>
              <w:rPr>
                <w:rFonts w:hint="eastAsia" w:ascii="Times New Roman" w:hAnsi="Times New Roman" w:cs="宋体"/>
                <w:sz w:val="21"/>
                <w:szCs w:val="21"/>
              </w:rPr>
              <w:t>%，省级</w:t>
            </w:r>
            <w:r>
              <w:rPr>
                <w:rFonts w:hint="eastAsia" w:cs="宋体"/>
                <w:color w:val="FF0000"/>
              </w:rPr>
              <w:t>X</w:t>
            </w:r>
            <w:r>
              <w:rPr>
                <w:rFonts w:hint="eastAsia" w:ascii="Times New Roman" w:hAnsi="Times New Roman" w:cs="宋体"/>
                <w:sz w:val="21"/>
                <w:szCs w:val="21"/>
              </w:rPr>
              <w:t>篇。</w:t>
            </w:r>
          </w:p>
        </w:tc>
        <w:tc>
          <w:tcPr>
            <w:tcW w:w="1165" w:type="dxa"/>
            <w:vAlign w:val="center"/>
          </w:tcPr>
          <w:p w14:paraId="386F13B5">
            <w:pPr>
              <w:snapToGrid w:val="0"/>
              <w:spacing w:line="280" w:lineRule="exact"/>
              <w:rPr>
                <w:rFonts w:ascii="Times New Roman" w:hAnsi="Times New Roman" w:cs="宋体"/>
                <w:sz w:val="16"/>
                <w:szCs w:val="15"/>
              </w:rPr>
            </w:pPr>
          </w:p>
        </w:tc>
      </w:tr>
      <w:tr w14:paraId="64B3AB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222" w:type="dxa"/>
            <w:vMerge w:val="continue"/>
            <w:vAlign w:val="center"/>
          </w:tcPr>
          <w:p w14:paraId="351FADA3">
            <w:pPr>
              <w:snapToGrid w:val="0"/>
              <w:spacing w:line="240" w:lineRule="atLeast"/>
              <w:jc w:val="center"/>
              <w:rPr>
                <w:rFonts w:ascii="Times New Roman" w:hAnsi="Times New Roman" w:cs="宋体"/>
                <w:b/>
              </w:rPr>
            </w:pPr>
          </w:p>
        </w:tc>
        <w:tc>
          <w:tcPr>
            <w:tcW w:w="3120" w:type="dxa"/>
            <w:vAlign w:val="center"/>
          </w:tcPr>
          <w:p w14:paraId="0C63F6E4">
            <w:pPr>
              <w:widowControl/>
              <w:spacing w:line="240" w:lineRule="atLeast"/>
              <w:jc w:val="left"/>
              <w:rPr>
                <w:rFonts w:ascii="Times New Roman" w:hAnsi="Times New Roman"/>
                <w:sz w:val="21"/>
                <w:szCs w:val="21"/>
              </w:rPr>
            </w:pPr>
            <w:r>
              <w:rPr>
                <w:rFonts w:hint="eastAsia" w:cs="宋体"/>
                <w:kern w:val="0"/>
              </w:rPr>
              <w:t>7.其它教学成果及特色工作</w:t>
            </w:r>
          </w:p>
        </w:tc>
        <w:tc>
          <w:tcPr>
            <w:tcW w:w="4961" w:type="dxa"/>
            <w:vAlign w:val="center"/>
          </w:tcPr>
          <w:p w14:paraId="2754483E">
            <w:pPr>
              <w:snapToGrid w:val="0"/>
              <w:spacing w:line="240" w:lineRule="atLeast"/>
              <w:jc w:val="left"/>
              <w:rPr>
                <w:rFonts w:ascii="Times New Roman" w:hAnsi="Times New Roman" w:cs="宋体"/>
                <w:kern w:val="0"/>
                <w:sz w:val="21"/>
                <w:szCs w:val="21"/>
              </w:rPr>
            </w:pPr>
            <w:r>
              <w:rPr>
                <w:rFonts w:hint="eastAsia" w:ascii="Times New Roman" w:hAnsi="Times New Roman" w:cs="宋体"/>
                <w:kern w:val="0"/>
                <w:sz w:val="21"/>
                <w:szCs w:val="21"/>
              </w:rPr>
              <w:t>体现学院特色的创新工作和成果，至少</w:t>
            </w:r>
            <w:r>
              <w:rPr>
                <w:rFonts w:hint="eastAsia" w:cs="宋体"/>
                <w:color w:val="FF0000"/>
              </w:rPr>
              <w:t>X</w:t>
            </w:r>
            <w:r>
              <w:rPr>
                <w:rFonts w:hint="eastAsia" w:ascii="Times New Roman" w:hAnsi="Times New Roman" w:cs="宋体"/>
                <w:kern w:val="0"/>
                <w:sz w:val="21"/>
                <w:szCs w:val="21"/>
              </w:rPr>
              <w:t>项；微专业至少招收个班。</w:t>
            </w:r>
          </w:p>
        </w:tc>
        <w:tc>
          <w:tcPr>
            <w:tcW w:w="1165" w:type="dxa"/>
            <w:vAlign w:val="center"/>
          </w:tcPr>
          <w:p w14:paraId="735CB6FA">
            <w:pPr>
              <w:snapToGrid w:val="0"/>
              <w:spacing w:line="280" w:lineRule="exact"/>
              <w:rPr>
                <w:rFonts w:ascii="Times New Roman" w:hAnsi="Times New Roman" w:cs="宋体"/>
                <w:kern w:val="0"/>
                <w:sz w:val="16"/>
                <w:szCs w:val="15"/>
              </w:rPr>
            </w:pPr>
          </w:p>
        </w:tc>
      </w:tr>
      <w:tr w14:paraId="0314C5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222" w:type="dxa"/>
            <w:vMerge w:val="continue"/>
            <w:vAlign w:val="center"/>
          </w:tcPr>
          <w:p w14:paraId="6295CFB0">
            <w:pPr>
              <w:snapToGrid w:val="0"/>
              <w:spacing w:line="240" w:lineRule="atLeast"/>
              <w:jc w:val="center"/>
              <w:rPr>
                <w:rFonts w:ascii="Times New Roman" w:hAnsi="Times New Roman" w:cs="宋体"/>
                <w:b/>
              </w:rPr>
            </w:pPr>
          </w:p>
        </w:tc>
        <w:tc>
          <w:tcPr>
            <w:tcW w:w="3120" w:type="dxa"/>
            <w:vAlign w:val="center"/>
          </w:tcPr>
          <w:p w14:paraId="7426CE26">
            <w:pPr>
              <w:widowControl/>
              <w:spacing w:line="240" w:lineRule="atLeast"/>
              <w:jc w:val="left"/>
              <w:rPr>
                <w:rFonts w:ascii="Times New Roman" w:hAnsi="Times New Roman"/>
                <w:sz w:val="21"/>
                <w:szCs w:val="21"/>
              </w:rPr>
            </w:pPr>
            <w:r>
              <w:rPr>
                <w:rFonts w:hint="eastAsia" w:cs="宋体"/>
                <w:kern w:val="0"/>
              </w:rPr>
              <w:t>8.教学日常管理</w:t>
            </w:r>
          </w:p>
        </w:tc>
        <w:tc>
          <w:tcPr>
            <w:tcW w:w="4961" w:type="dxa"/>
            <w:vAlign w:val="center"/>
          </w:tcPr>
          <w:p w14:paraId="0CB5DEBA">
            <w:pPr>
              <w:snapToGrid w:val="0"/>
              <w:spacing w:line="240" w:lineRule="atLeast"/>
              <w:jc w:val="left"/>
              <w:rPr>
                <w:rFonts w:ascii="Times New Roman" w:hAnsi="Times New Roman" w:cs="宋体"/>
                <w:kern w:val="0"/>
                <w:sz w:val="21"/>
                <w:szCs w:val="21"/>
              </w:rPr>
            </w:pPr>
            <w:r>
              <w:rPr>
                <w:rFonts w:hint="eastAsia" w:ascii="Times New Roman" w:hAnsi="Times New Roman" w:cs="宋体"/>
                <w:kern w:val="0"/>
                <w:sz w:val="21"/>
                <w:szCs w:val="21"/>
              </w:rPr>
              <w:t>日常教学管理平稳、规范、有序，无教学管理事故。</w:t>
            </w:r>
          </w:p>
        </w:tc>
        <w:tc>
          <w:tcPr>
            <w:tcW w:w="1165" w:type="dxa"/>
            <w:vAlign w:val="center"/>
          </w:tcPr>
          <w:p w14:paraId="3E038C9E">
            <w:pPr>
              <w:snapToGrid w:val="0"/>
              <w:spacing w:line="240" w:lineRule="atLeast"/>
              <w:rPr>
                <w:rFonts w:ascii="Times New Roman" w:hAnsi="Times New Roman" w:cs="宋体"/>
                <w:kern w:val="0"/>
                <w:sz w:val="16"/>
              </w:rPr>
            </w:pPr>
          </w:p>
        </w:tc>
      </w:tr>
      <w:tr w14:paraId="32F209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222" w:type="dxa"/>
            <w:vMerge w:val="restart"/>
            <w:noWrap w:val="0"/>
            <w:vAlign w:val="center"/>
          </w:tcPr>
          <w:p w14:paraId="4B48E367">
            <w:pPr>
              <w:spacing w:line="240" w:lineRule="atLeast"/>
              <w:jc w:val="center"/>
              <w:rPr>
                <w:rFonts w:ascii="Times New Roman" w:hAnsi="Times New Roman"/>
                <w:b/>
                <w:color w:val="auto"/>
              </w:rPr>
            </w:pPr>
            <w:r>
              <w:rPr>
                <w:rFonts w:hint="eastAsia" w:ascii="Times New Roman" w:hAnsi="Times New Roman"/>
                <w:b/>
                <w:color w:val="auto"/>
              </w:rPr>
              <w:t>二、创新</w:t>
            </w:r>
          </w:p>
          <w:p w14:paraId="0558E440">
            <w:pPr>
              <w:spacing w:line="240" w:lineRule="atLeast"/>
              <w:jc w:val="center"/>
              <w:rPr>
                <w:rFonts w:ascii="Times New Roman" w:hAnsi="Times New Roman"/>
                <w:b/>
                <w:color w:val="auto"/>
              </w:rPr>
            </w:pPr>
            <w:r>
              <w:rPr>
                <w:rFonts w:hint="eastAsia" w:ascii="Times New Roman" w:hAnsi="Times New Roman"/>
                <w:b/>
                <w:color w:val="auto"/>
              </w:rPr>
              <w:t>创业工作</w:t>
            </w:r>
            <w:r>
              <w:rPr>
                <w:rFonts w:hint="eastAsia"/>
                <w:b/>
                <w:color w:val="FF0000"/>
                <w:lang w:eastAsia="zh-CN"/>
              </w:rPr>
              <w:t>（双创学院）</w:t>
            </w:r>
            <w:r>
              <w:rPr>
                <w:rFonts w:hint="eastAsia"/>
                <w:color w:val="FF0000"/>
                <w:kern w:val="0"/>
              </w:rPr>
              <w:t>（</w:t>
            </w:r>
            <w:r>
              <w:rPr>
                <w:rFonts w:hint="eastAsia" w:cs="宋体"/>
                <w:color w:val="FF0000"/>
              </w:rPr>
              <w:t>马院、体育教学部无此项</w:t>
            </w:r>
            <w:r>
              <w:rPr>
                <w:rFonts w:hint="eastAsia"/>
                <w:color w:val="FF0000"/>
                <w:kern w:val="0"/>
              </w:rPr>
              <w:t>）</w:t>
            </w:r>
          </w:p>
        </w:tc>
        <w:tc>
          <w:tcPr>
            <w:tcW w:w="3120" w:type="dxa"/>
            <w:noWrap w:val="0"/>
            <w:vAlign w:val="center"/>
          </w:tcPr>
          <w:p w14:paraId="7696F878">
            <w:pPr>
              <w:spacing w:line="240" w:lineRule="atLeast"/>
              <w:jc w:val="left"/>
              <w:rPr>
                <w:rFonts w:ascii="Times New Roman" w:hAnsi="Times New Roman"/>
                <w:color w:val="auto"/>
                <w:sz w:val="21"/>
                <w:szCs w:val="21"/>
              </w:rPr>
            </w:pPr>
            <w:r>
              <w:rPr>
                <w:rFonts w:hint="eastAsia" w:ascii="Times New Roman" w:hAnsi="Times New Roman" w:cs="宋体"/>
                <w:color w:val="auto"/>
                <w:kern w:val="0"/>
                <w:sz w:val="21"/>
                <w:szCs w:val="21"/>
              </w:rPr>
              <w:t>1.Ⅰ、Ⅱ级竞赛省级以上获奖数</w:t>
            </w:r>
          </w:p>
        </w:tc>
        <w:tc>
          <w:tcPr>
            <w:tcW w:w="4961" w:type="dxa"/>
            <w:noWrap w:val="0"/>
            <w:vAlign w:val="center"/>
          </w:tcPr>
          <w:p w14:paraId="68189399">
            <w:pPr>
              <w:spacing w:line="240" w:lineRule="atLeast"/>
              <w:jc w:val="left"/>
              <w:rPr>
                <w:rFonts w:ascii="Times New Roman" w:hAnsi="Times New Roman"/>
                <w:color w:val="auto"/>
                <w:sz w:val="21"/>
                <w:szCs w:val="21"/>
              </w:rPr>
            </w:pPr>
            <w:r>
              <w:rPr>
                <w:rFonts w:hint="eastAsia" w:ascii="Times New Roman" w:hAnsi="Times New Roman"/>
                <w:color w:val="auto"/>
                <w:sz w:val="21"/>
                <w:szCs w:val="21"/>
              </w:rPr>
              <w:t>≧本学院学生数的</w:t>
            </w:r>
            <w:r>
              <w:rPr>
                <w:rFonts w:hint="eastAsia" w:cs="宋体"/>
                <w:color w:val="FF0000"/>
              </w:rPr>
              <w:t>X</w:t>
            </w:r>
            <w:r>
              <w:rPr>
                <w:rFonts w:hint="eastAsia" w:ascii="Times New Roman" w:hAnsi="Times New Roman"/>
                <w:color w:val="auto"/>
                <w:sz w:val="21"/>
                <w:szCs w:val="21"/>
              </w:rPr>
              <w:t>%（其中，</w:t>
            </w:r>
            <w:r>
              <w:rPr>
                <w:rFonts w:hint="eastAsia" w:ascii="Times New Roman" w:hAnsi="Times New Roman" w:cs="宋体"/>
                <w:color w:val="auto"/>
                <w:kern w:val="0"/>
                <w:sz w:val="21"/>
                <w:szCs w:val="21"/>
              </w:rPr>
              <w:t>I级竞赛国奖数≧</w:t>
            </w:r>
            <w:r>
              <w:rPr>
                <w:rFonts w:hint="eastAsia" w:ascii="Times New Roman" w:hAnsi="Times New Roman"/>
                <w:color w:val="auto"/>
                <w:sz w:val="21"/>
                <w:szCs w:val="21"/>
              </w:rPr>
              <w:t>本学院</w:t>
            </w:r>
            <w:r>
              <w:rPr>
                <w:rFonts w:hint="eastAsia" w:ascii="Times New Roman" w:hAnsi="Times New Roman" w:cs="宋体"/>
                <w:color w:val="auto"/>
                <w:kern w:val="0"/>
                <w:sz w:val="21"/>
                <w:szCs w:val="21"/>
              </w:rPr>
              <w:t>学生数的</w:t>
            </w:r>
            <w:r>
              <w:rPr>
                <w:rFonts w:hint="eastAsia" w:cs="宋体"/>
                <w:color w:val="FF0000"/>
              </w:rPr>
              <w:t>X</w:t>
            </w:r>
            <w:r>
              <w:rPr>
                <w:rFonts w:hint="eastAsia" w:ascii="Times New Roman" w:hAnsi="Times New Roman" w:cs="宋体"/>
                <w:color w:val="auto"/>
                <w:kern w:val="0"/>
                <w:sz w:val="21"/>
                <w:szCs w:val="21"/>
              </w:rPr>
              <w:t>%</w:t>
            </w:r>
            <w:r>
              <w:rPr>
                <w:rFonts w:hint="eastAsia" w:ascii="Times New Roman" w:hAnsi="Times New Roman"/>
                <w:color w:val="auto"/>
                <w:sz w:val="21"/>
                <w:szCs w:val="21"/>
              </w:rPr>
              <w:t>）。</w:t>
            </w:r>
          </w:p>
        </w:tc>
        <w:tc>
          <w:tcPr>
            <w:tcW w:w="1165" w:type="dxa"/>
            <w:noWrap w:val="0"/>
            <w:vAlign w:val="center"/>
          </w:tcPr>
          <w:p w14:paraId="3FCBD2D1">
            <w:pPr>
              <w:snapToGrid w:val="0"/>
              <w:spacing w:line="240" w:lineRule="atLeast"/>
              <w:rPr>
                <w:rFonts w:ascii="Times New Roman" w:hAnsi="Times New Roman" w:cs="宋体"/>
                <w:color w:val="auto"/>
                <w:kern w:val="0"/>
                <w:sz w:val="15"/>
                <w:szCs w:val="15"/>
              </w:rPr>
            </w:pPr>
          </w:p>
        </w:tc>
      </w:tr>
      <w:tr w14:paraId="5688F8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vMerge w:val="continue"/>
            <w:noWrap w:val="0"/>
            <w:vAlign w:val="center"/>
          </w:tcPr>
          <w:p w14:paraId="7208D8B2">
            <w:pPr>
              <w:spacing w:line="240" w:lineRule="atLeast"/>
              <w:jc w:val="center"/>
              <w:rPr>
                <w:rFonts w:ascii="Times New Roman" w:hAnsi="Times New Roman" w:cs="宋体"/>
                <w:b/>
                <w:color w:val="auto"/>
              </w:rPr>
            </w:pPr>
          </w:p>
        </w:tc>
        <w:tc>
          <w:tcPr>
            <w:tcW w:w="3120" w:type="dxa"/>
            <w:noWrap w:val="0"/>
            <w:vAlign w:val="center"/>
          </w:tcPr>
          <w:p w14:paraId="23B1E5EA">
            <w:pPr>
              <w:spacing w:line="240" w:lineRule="atLeast"/>
              <w:jc w:val="left"/>
              <w:rPr>
                <w:rFonts w:ascii="Times New Roman" w:hAnsi="Times New Roman" w:cs="宋体"/>
                <w:color w:val="auto"/>
                <w:kern w:val="0"/>
                <w:sz w:val="21"/>
                <w:szCs w:val="21"/>
              </w:rPr>
            </w:pPr>
            <w:r>
              <w:rPr>
                <w:rFonts w:hint="eastAsia" w:ascii="Times New Roman" w:hAnsi="Times New Roman" w:cs="宋体"/>
                <w:color w:val="auto"/>
                <w:kern w:val="0"/>
                <w:sz w:val="21"/>
                <w:szCs w:val="21"/>
              </w:rPr>
              <w:t>2.Ⅰ级A类竞赛项目校内选拔</w:t>
            </w:r>
          </w:p>
        </w:tc>
        <w:tc>
          <w:tcPr>
            <w:tcW w:w="4961" w:type="dxa"/>
            <w:noWrap w:val="0"/>
            <w:vAlign w:val="center"/>
          </w:tcPr>
          <w:p w14:paraId="702D3CF8">
            <w:pPr>
              <w:spacing w:line="240" w:lineRule="atLeast"/>
              <w:jc w:val="left"/>
              <w:rPr>
                <w:rFonts w:hint="eastAsia" w:ascii="Times New Roman" w:hAnsi="Times New Roman"/>
                <w:color w:val="auto"/>
                <w:sz w:val="21"/>
                <w:szCs w:val="21"/>
              </w:rPr>
            </w:pPr>
            <w:r>
              <w:rPr>
                <w:rFonts w:hint="eastAsia" w:ascii="Times New Roman" w:hAnsi="Times New Roman"/>
                <w:color w:val="auto"/>
                <w:sz w:val="21"/>
                <w:szCs w:val="21"/>
              </w:rPr>
              <w:t>1.“挑战杯”赛事二级学院须举办院赛；</w:t>
            </w:r>
          </w:p>
          <w:p w14:paraId="4E20ACB1">
            <w:pPr>
              <w:spacing w:line="240" w:lineRule="atLeast"/>
              <w:jc w:val="left"/>
              <w:rPr>
                <w:rFonts w:hint="eastAsia" w:ascii="Times New Roman" w:hAnsi="Times New Roman" w:eastAsia="宋体"/>
                <w:color w:val="auto"/>
                <w:sz w:val="21"/>
                <w:szCs w:val="21"/>
                <w:lang w:eastAsia="zh-CN"/>
              </w:rPr>
            </w:pPr>
            <w:r>
              <w:rPr>
                <w:rFonts w:hint="eastAsia" w:ascii="Times New Roman" w:hAnsi="Times New Roman"/>
                <w:color w:val="auto"/>
                <w:sz w:val="21"/>
                <w:szCs w:val="21"/>
              </w:rPr>
              <w:t>2.进入校赛复赛项目数≧</w:t>
            </w:r>
            <w:r>
              <w:rPr>
                <w:rFonts w:hint="eastAsia" w:cs="宋体"/>
                <w:color w:val="FF0000"/>
              </w:rPr>
              <w:t>X</w:t>
            </w:r>
            <w:r>
              <w:rPr>
                <w:rFonts w:hint="eastAsia" w:ascii="Times New Roman" w:hAnsi="Times New Roman"/>
                <w:color w:val="auto"/>
                <w:sz w:val="21"/>
                <w:szCs w:val="21"/>
              </w:rPr>
              <w:t>项</w:t>
            </w:r>
            <w:r>
              <w:rPr>
                <w:rFonts w:hint="eastAsia" w:ascii="Times New Roman" w:hAnsi="Times New Roman"/>
                <w:color w:val="auto"/>
                <w:sz w:val="21"/>
                <w:szCs w:val="21"/>
                <w:lang w:eastAsia="zh-CN"/>
              </w:rPr>
              <w:t>。</w:t>
            </w:r>
          </w:p>
        </w:tc>
        <w:tc>
          <w:tcPr>
            <w:tcW w:w="1165" w:type="dxa"/>
            <w:noWrap w:val="0"/>
            <w:vAlign w:val="center"/>
          </w:tcPr>
          <w:p w14:paraId="429080B2">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imes New Roman" w:hAnsi="Times New Roman" w:eastAsia="宋体" w:cs="宋体"/>
                <w:color w:val="auto"/>
                <w:sz w:val="15"/>
                <w:szCs w:val="15"/>
              </w:rPr>
            </w:pPr>
            <w:r>
              <w:rPr>
                <w:rFonts w:hint="eastAsia" w:ascii="Times New Roman" w:hAnsi="Times New Roman" w:eastAsia="宋体" w:cs="宋体"/>
                <w:color w:val="auto"/>
                <w:sz w:val="15"/>
                <w:szCs w:val="15"/>
              </w:rPr>
              <w:t>“挑战杯”院赛以二级学院网站新闻报道为准；校赛复赛项目以校赛成绩公示名单为准。</w:t>
            </w:r>
          </w:p>
        </w:tc>
      </w:tr>
      <w:tr w14:paraId="2A647B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1222" w:type="dxa"/>
            <w:vMerge w:val="continue"/>
            <w:noWrap w:val="0"/>
            <w:vAlign w:val="center"/>
          </w:tcPr>
          <w:p w14:paraId="5E558E12">
            <w:pPr>
              <w:spacing w:line="240" w:lineRule="atLeast"/>
              <w:jc w:val="center"/>
              <w:rPr>
                <w:rFonts w:ascii="Times New Roman" w:hAnsi="Times New Roman" w:cs="宋体"/>
                <w:b/>
                <w:color w:val="auto"/>
              </w:rPr>
            </w:pPr>
          </w:p>
        </w:tc>
        <w:tc>
          <w:tcPr>
            <w:tcW w:w="3120" w:type="dxa"/>
            <w:noWrap w:val="0"/>
            <w:vAlign w:val="center"/>
          </w:tcPr>
          <w:p w14:paraId="2D573B28">
            <w:pPr>
              <w:spacing w:line="240" w:lineRule="atLeast"/>
              <w:jc w:val="left"/>
              <w:rPr>
                <w:rFonts w:ascii="Times New Roman" w:hAnsi="Times New Roman" w:cs="宋体"/>
                <w:color w:val="auto"/>
                <w:kern w:val="0"/>
                <w:sz w:val="21"/>
                <w:szCs w:val="21"/>
              </w:rPr>
            </w:pPr>
            <w:r>
              <w:rPr>
                <w:rFonts w:hint="eastAsia" w:ascii="Times New Roman" w:hAnsi="Times New Roman" w:cs="宋体"/>
                <w:color w:val="auto"/>
                <w:kern w:val="0"/>
                <w:sz w:val="21"/>
                <w:szCs w:val="21"/>
              </w:rPr>
              <w:t>3.</w:t>
            </w:r>
            <w:r>
              <w:rPr>
                <w:rFonts w:hint="eastAsia" w:ascii="Times New Roman" w:hAnsi="Times New Roman"/>
                <w:color w:val="auto"/>
                <w:kern w:val="0"/>
                <w:sz w:val="21"/>
                <w:szCs w:val="21"/>
              </w:rPr>
              <w:t>专创融合与双创教育氛围</w:t>
            </w:r>
          </w:p>
        </w:tc>
        <w:tc>
          <w:tcPr>
            <w:tcW w:w="4961" w:type="dxa"/>
            <w:noWrap w:val="0"/>
            <w:vAlign w:val="center"/>
          </w:tcPr>
          <w:p w14:paraId="0EF04339">
            <w:pPr>
              <w:spacing w:line="240" w:lineRule="atLeast"/>
              <w:jc w:val="left"/>
              <w:rPr>
                <w:rFonts w:hint="eastAsia" w:ascii="Times New Roman" w:hAnsi="Times New Roman" w:cs="宋体"/>
                <w:color w:val="auto"/>
                <w:sz w:val="21"/>
                <w:szCs w:val="21"/>
              </w:rPr>
            </w:pPr>
            <w:r>
              <w:rPr>
                <w:rFonts w:hint="eastAsia" w:ascii="Times New Roman" w:hAnsi="Times New Roman" w:cs="宋体"/>
                <w:color w:val="auto"/>
                <w:sz w:val="21"/>
                <w:szCs w:val="21"/>
              </w:rPr>
              <w:t>1.校级及以上创新创业类教学改革项目与专创融合课程建设≧</w:t>
            </w:r>
            <w:r>
              <w:rPr>
                <w:rFonts w:hint="eastAsia" w:cs="宋体"/>
                <w:color w:val="FF0000"/>
              </w:rPr>
              <w:t>X</w:t>
            </w:r>
            <w:r>
              <w:rPr>
                <w:rFonts w:hint="eastAsia" w:ascii="Times New Roman" w:hAnsi="Times New Roman" w:cs="宋体"/>
                <w:color w:val="auto"/>
                <w:sz w:val="21"/>
                <w:szCs w:val="21"/>
              </w:rPr>
              <w:t>项</w:t>
            </w:r>
            <w:r>
              <w:rPr>
                <w:rFonts w:hint="eastAsia" w:ascii="Times New Roman" w:hAnsi="Times New Roman" w:cs="宋体"/>
                <w:b w:val="0"/>
                <w:bCs w:val="0"/>
                <w:color w:val="auto"/>
                <w:sz w:val="21"/>
                <w:szCs w:val="21"/>
              </w:rPr>
              <w:t>或</w:t>
            </w:r>
            <w:r>
              <w:rPr>
                <w:rFonts w:hint="eastAsia" w:ascii="Times New Roman" w:hAnsi="Times New Roman" w:cs="宋体"/>
                <w:color w:val="auto"/>
                <w:sz w:val="21"/>
                <w:szCs w:val="21"/>
              </w:rPr>
              <w:t>≧</w:t>
            </w:r>
            <w:r>
              <w:rPr>
                <w:rFonts w:hint="eastAsia" w:cs="宋体"/>
                <w:color w:val="FF0000"/>
              </w:rPr>
              <w:t>X</w:t>
            </w:r>
            <w:r>
              <w:rPr>
                <w:rFonts w:hint="eastAsia" w:ascii="Times New Roman" w:hAnsi="Times New Roman" w:cs="宋体"/>
                <w:color w:val="auto"/>
                <w:sz w:val="21"/>
                <w:szCs w:val="21"/>
              </w:rPr>
              <w:t>门；</w:t>
            </w:r>
          </w:p>
          <w:p w14:paraId="3DA81625">
            <w:pPr>
              <w:spacing w:line="240" w:lineRule="atLeast"/>
              <w:jc w:val="left"/>
              <w:rPr>
                <w:rFonts w:hint="eastAsia" w:ascii="Times New Roman" w:hAnsi="Times New Roman" w:eastAsia="宋体"/>
                <w:color w:val="auto"/>
                <w:sz w:val="21"/>
                <w:szCs w:val="21"/>
                <w:lang w:eastAsia="zh-CN"/>
              </w:rPr>
            </w:pPr>
            <w:r>
              <w:rPr>
                <w:rFonts w:hint="eastAsia" w:ascii="Times New Roman" w:hAnsi="Times New Roman" w:cs="宋体"/>
                <w:color w:val="auto"/>
                <w:sz w:val="21"/>
                <w:szCs w:val="21"/>
              </w:rPr>
              <w:t>2.本年度参与校级及以上大学生创新创业学术活动学生人次≧本学院学生数的</w:t>
            </w:r>
            <w:r>
              <w:rPr>
                <w:rFonts w:hint="eastAsia" w:cs="宋体"/>
                <w:color w:val="FF0000"/>
              </w:rPr>
              <w:t>X</w:t>
            </w:r>
            <w:r>
              <w:rPr>
                <w:rFonts w:hint="eastAsia" w:ascii="Times New Roman" w:hAnsi="Times New Roman" w:cs="宋体"/>
                <w:color w:val="auto"/>
                <w:sz w:val="21"/>
                <w:szCs w:val="21"/>
              </w:rPr>
              <w:t>%</w:t>
            </w:r>
            <w:r>
              <w:rPr>
                <w:rFonts w:hint="eastAsia" w:ascii="Times New Roman" w:hAnsi="Times New Roman"/>
                <w:color w:val="auto"/>
                <w:sz w:val="21"/>
                <w:szCs w:val="21"/>
                <w:lang w:eastAsia="zh-CN"/>
              </w:rPr>
              <w:t>；</w:t>
            </w:r>
          </w:p>
          <w:p w14:paraId="6F9195C3">
            <w:pPr>
              <w:spacing w:line="240" w:lineRule="atLeast"/>
              <w:jc w:val="left"/>
              <w:rPr>
                <w:rFonts w:hint="eastAsia" w:ascii="Times New Roman" w:hAnsi="Times New Roman" w:eastAsia="宋体"/>
                <w:color w:val="auto"/>
                <w:sz w:val="21"/>
                <w:szCs w:val="21"/>
                <w:lang w:val="en-US" w:eastAsia="zh-CN"/>
              </w:rPr>
            </w:pPr>
            <w:r>
              <w:rPr>
                <w:rFonts w:hint="default" w:ascii="Times New Roman" w:hAnsi="Times New Roman"/>
                <w:color w:val="auto"/>
                <w:sz w:val="21"/>
                <w:szCs w:val="21"/>
                <w:lang w:val="en-US"/>
              </w:rPr>
              <w:t>3.</w:t>
            </w:r>
            <w:r>
              <w:rPr>
                <w:rFonts w:hint="eastAsia" w:ascii="Times New Roman" w:hAnsi="Times New Roman"/>
                <w:color w:val="auto"/>
                <w:sz w:val="21"/>
                <w:szCs w:val="21"/>
                <w:lang w:val="en-US" w:eastAsia="zh-CN"/>
              </w:rPr>
              <w:t>本年度“双创”活动周展示实物</w:t>
            </w:r>
            <w:r>
              <w:rPr>
                <w:rFonts w:hint="eastAsia" w:ascii="Times New Roman" w:hAnsi="Times New Roman" w:cs="宋体"/>
                <w:color w:val="auto"/>
                <w:sz w:val="21"/>
                <w:szCs w:val="21"/>
              </w:rPr>
              <w:t>≧</w:t>
            </w:r>
            <w:r>
              <w:rPr>
                <w:rFonts w:hint="eastAsia" w:cs="宋体"/>
                <w:color w:val="FF0000"/>
              </w:rPr>
              <w:t>X</w:t>
            </w:r>
            <w:r>
              <w:rPr>
                <w:rFonts w:hint="eastAsia" w:ascii="Times New Roman" w:hAnsi="Times New Roman" w:cs="宋体"/>
                <w:color w:val="auto"/>
                <w:sz w:val="21"/>
                <w:szCs w:val="21"/>
                <w:lang w:val="en-US" w:eastAsia="zh-CN"/>
              </w:rPr>
              <w:t>件</w:t>
            </w:r>
            <w:r>
              <w:rPr>
                <w:rFonts w:hint="eastAsia" w:ascii="Times New Roman" w:hAnsi="Times New Roman" w:cs="宋体"/>
                <w:b w:val="0"/>
                <w:bCs w:val="0"/>
                <w:color w:val="auto"/>
                <w:sz w:val="21"/>
                <w:szCs w:val="21"/>
                <w:lang w:eastAsia="zh-CN"/>
              </w:rPr>
              <w:t>和</w:t>
            </w:r>
            <w:r>
              <w:rPr>
                <w:rFonts w:hint="eastAsia" w:ascii="Times New Roman" w:hAnsi="Times New Roman" w:cs="宋体"/>
                <w:color w:val="auto"/>
                <w:sz w:val="21"/>
                <w:szCs w:val="21"/>
                <w:lang w:eastAsia="zh-CN"/>
              </w:rPr>
              <w:t>项目宣传海报</w:t>
            </w:r>
            <w:r>
              <w:rPr>
                <w:rFonts w:hint="eastAsia" w:ascii="Times New Roman" w:hAnsi="Times New Roman" w:cs="宋体"/>
                <w:color w:val="auto"/>
                <w:sz w:val="21"/>
                <w:szCs w:val="21"/>
              </w:rPr>
              <w:t>≧</w:t>
            </w:r>
            <w:r>
              <w:rPr>
                <w:rFonts w:hint="eastAsia" w:cs="宋体"/>
                <w:color w:val="FF0000"/>
              </w:rPr>
              <w:t>X</w:t>
            </w:r>
            <w:r>
              <w:rPr>
                <w:rFonts w:hint="eastAsia" w:ascii="Times New Roman" w:hAnsi="Times New Roman" w:cs="宋体"/>
                <w:color w:val="auto"/>
                <w:sz w:val="21"/>
                <w:szCs w:val="21"/>
                <w:lang w:val="en-US" w:eastAsia="zh-CN"/>
              </w:rPr>
              <w:t>幅</w:t>
            </w:r>
            <w:r>
              <w:rPr>
                <w:rFonts w:hint="eastAsia" w:ascii="Times New Roman" w:hAnsi="Times New Roman" w:cs="宋体"/>
                <w:color w:val="auto"/>
                <w:sz w:val="21"/>
                <w:szCs w:val="21"/>
                <w:lang w:eastAsia="zh-CN"/>
              </w:rPr>
              <w:t>。</w:t>
            </w:r>
          </w:p>
        </w:tc>
        <w:tc>
          <w:tcPr>
            <w:tcW w:w="1165" w:type="dxa"/>
            <w:noWrap w:val="0"/>
            <w:vAlign w:val="center"/>
          </w:tcPr>
          <w:p w14:paraId="2B85A8B9">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imes New Roman" w:hAnsi="Times New Roman" w:eastAsia="宋体" w:cs="宋体"/>
                <w:color w:val="auto"/>
                <w:sz w:val="15"/>
                <w:szCs w:val="15"/>
                <w:lang w:eastAsia="zh-CN"/>
              </w:rPr>
            </w:pPr>
            <w:r>
              <w:rPr>
                <w:rFonts w:hint="eastAsia" w:ascii="Times New Roman" w:hAnsi="Times New Roman" w:eastAsia="宋体" w:cs="宋体"/>
                <w:color w:val="auto"/>
                <w:sz w:val="15"/>
                <w:szCs w:val="15"/>
              </w:rPr>
              <w:t>大学生创新创业学术活动需提供活动和人员清单</w:t>
            </w:r>
            <w:r>
              <w:rPr>
                <w:rFonts w:hint="eastAsia" w:ascii="Times New Roman" w:hAnsi="Times New Roman" w:eastAsia="宋体" w:cs="宋体"/>
                <w:color w:val="auto"/>
                <w:sz w:val="15"/>
                <w:szCs w:val="15"/>
                <w:lang w:eastAsia="zh-CN"/>
              </w:rPr>
              <w:t>。</w:t>
            </w:r>
          </w:p>
        </w:tc>
      </w:tr>
      <w:tr w14:paraId="48D125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222" w:type="dxa"/>
            <w:vMerge w:val="continue"/>
            <w:noWrap w:val="0"/>
            <w:vAlign w:val="center"/>
          </w:tcPr>
          <w:p w14:paraId="2A51E534">
            <w:pPr>
              <w:spacing w:line="240" w:lineRule="atLeast"/>
              <w:jc w:val="center"/>
              <w:rPr>
                <w:rFonts w:ascii="Times New Roman" w:hAnsi="Times New Roman" w:cs="宋体"/>
                <w:b/>
                <w:color w:val="auto"/>
              </w:rPr>
            </w:pPr>
          </w:p>
        </w:tc>
        <w:tc>
          <w:tcPr>
            <w:tcW w:w="3120" w:type="dxa"/>
            <w:noWrap w:val="0"/>
            <w:vAlign w:val="center"/>
          </w:tcPr>
          <w:p w14:paraId="314A1A1B">
            <w:pPr>
              <w:spacing w:line="240" w:lineRule="atLeast"/>
              <w:jc w:val="left"/>
              <w:rPr>
                <w:rFonts w:ascii="Times New Roman" w:hAnsi="Times New Roman" w:cs="宋体"/>
                <w:color w:val="auto"/>
                <w:kern w:val="0"/>
                <w:sz w:val="21"/>
                <w:szCs w:val="21"/>
              </w:rPr>
            </w:pPr>
            <w:r>
              <w:rPr>
                <w:rFonts w:ascii="Times New Roman" w:hAnsi="Times New Roman" w:cs="宋体"/>
                <w:color w:val="auto"/>
                <w:kern w:val="0"/>
                <w:sz w:val="21"/>
                <w:szCs w:val="21"/>
              </w:rPr>
              <w:t>4</w:t>
            </w:r>
            <w:r>
              <w:rPr>
                <w:rFonts w:hint="eastAsia" w:ascii="Times New Roman" w:hAnsi="Times New Roman" w:cs="宋体"/>
                <w:color w:val="auto"/>
                <w:kern w:val="0"/>
                <w:sz w:val="21"/>
                <w:szCs w:val="21"/>
              </w:rPr>
              <w:t>.知识产权与省级以上期刊发表创新创业论文总数</w:t>
            </w:r>
          </w:p>
          <w:p w14:paraId="46EAD244">
            <w:pPr>
              <w:spacing w:line="240" w:lineRule="atLeast"/>
              <w:jc w:val="left"/>
              <w:rPr>
                <w:rFonts w:ascii="Times New Roman" w:hAnsi="Times New Roman"/>
                <w:color w:val="auto"/>
                <w:sz w:val="21"/>
                <w:szCs w:val="21"/>
              </w:rPr>
            </w:pPr>
          </w:p>
        </w:tc>
        <w:tc>
          <w:tcPr>
            <w:tcW w:w="4961" w:type="dxa"/>
            <w:noWrap w:val="0"/>
            <w:vAlign w:val="center"/>
          </w:tcPr>
          <w:p w14:paraId="3155591E">
            <w:pPr>
              <w:pStyle w:val="19"/>
              <w:spacing w:line="280" w:lineRule="exact"/>
              <w:ind w:firstLine="0" w:firstLineChars="0"/>
              <w:jc w:val="left"/>
              <w:rPr>
                <w:rFonts w:hint="eastAsia" w:ascii="Times New Roman" w:hAnsi="Times New Roman" w:eastAsia="宋体"/>
                <w:b/>
                <w:color w:val="auto"/>
                <w:sz w:val="21"/>
                <w:szCs w:val="21"/>
                <w:highlight w:val="yellow"/>
                <w:lang w:eastAsia="zh-CN"/>
              </w:rPr>
            </w:pPr>
            <w:r>
              <w:rPr>
                <w:rFonts w:hint="eastAsia" w:ascii="Times New Roman" w:hAnsi="Times New Roman" w:cs="宋体"/>
                <w:color w:val="auto"/>
                <w:sz w:val="21"/>
                <w:szCs w:val="21"/>
              </w:rPr>
              <w:t>≧本学院学生数的</w:t>
            </w:r>
            <w:r>
              <w:rPr>
                <w:rFonts w:hint="eastAsia" w:cs="宋体"/>
                <w:color w:val="FF0000"/>
              </w:rPr>
              <w:t>X</w:t>
            </w:r>
            <w:r>
              <w:rPr>
                <w:rFonts w:hint="eastAsia" w:ascii="Times New Roman" w:hAnsi="Times New Roman" w:cs="宋体"/>
                <w:color w:val="auto"/>
                <w:sz w:val="21"/>
                <w:szCs w:val="21"/>
              </w:rPr>
              <w:t>%，其中，理工类二级学院PCT专利1件计5件、发明专利授权1件计3件、发明专利受理1件计1件、实用新型专利授权2件计1件、软件著作权3件计1件、外观设计专利4件计1件；省级期刊1篇计1篇、核心及以上论文1篇计5篇；社科类二级学院PCT专利1件计6件、发明专利授权1件计4件、发明专利受理1件计2件、实用新型专利授权1件计1件、软件著作权1件计1件、外观设计专利2件计1件；省级期刊1篇计1篇、核心及以上论文1篇计5篇</w:t>
            </w:r>
            <w:r>
              <w:rPr>
                <w:rFonts w:hint="eastAsia" w:ascii="Times New Roman" w:hAnsi="Times New Roman" w:cs="宋体"/>
                <w:color w:val="auto"/>
                <w:sz w:val="21"/>
                <w:szCs w:val="21"/>
                <w:lang w:eastAsia="zh-CN"/>
              </w:rPr>
              <w:t>。</w:t>
            </w:r>
          </w:p>
        </w:tc>
        <w:tc>
          <w:tcPr>
            <w:tcW w:w="1165" w:type="dxa"/>
            <w:noWrap w:val="0"/>
            <w:vAlign w:val="center"/>
          </w:tcPr>
          <w:p w14:paraId="2132673A">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imes New Roman" w:hAnsi="Times New Roman" w:eastAsia="宋体" w:cs="宋体"/>
                <w:color w:val="auto"/>
                <w:sz w:val="15"/>
                <w:szCs w:val="15"/>
                <w:lang w:eastAsia="zh-CN"/>
              </w:rPr>
            </w:pPr>
            <w:r>
              <w:rPr>
                <w:rFonts w:hint="eastAsia" w:ascii="Times New Roman" w:hAnsi="Times New Roman" w:eastAsia="宋体" w:cs="宋体"/>
                <w:color w:val="auto"/>
                <w:sz w:val="15"/>
                <w:szCs w:val="15"/>
              </w:rPr>
              <w:t>常州工学院须为第一单位，学生须为第一署名人（作者）</w:t>
            </w:r>
            <w:r>
              <w:rPr>
                <w:rFonts w:hint="eastAsia" w:ascii="Times New Roman" w:hAnsi="Times New Roman" w:eastAsia="宋体" w:cs="宋体"/>
                <w:color w:val="auto"/>
                <w:sz w:val="15"/>
                <w:szCs w:val="15"/>
                <w:lang w:eastAsia="zh-CN"/>
              </w:rPr>
              <w:t>。</w:t>
            </w:r>
          </w:p>
        </w:tc>
      </w:tr>
      <w:tr w14:paraId="542C56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222" w:type="dxa"/>
            <w:vMerge w:val="continue"/>
            <w:noWrap w:val="0"/>
            <w:vAlign w:val="center"/>
          </w:tcPr>
          <w:p w14:paraId="66C5C857">
            <w:pPr>
              <w:spacing w:line="240" w:lineRule="atLeast"/>
              <w:jc w:val="center"/>
              <w:rPr>
                <w:rFonts w:ascii="Times New Roman" w:hAnsi="Times New Roman" w:cs="宋体"/>
                <w:b/>
                <w:color w:val="auto"/>
              </w:rPr>
            </w:pPr>
          </w:p>
        </w:tc>
        <w:tc>
          <w:tcPr>
            <w:tcW w:w="3120" w:type="dxa"/>
            <w:noWrap w:val="0"/>
            <w:vAlign w:val="center"/>
          </w:tcPr>
          <w:p w14:paraId="6D835A8D">
            <w:pPr>
              <w:spacing w:line="240" w:lineRule="atLeast"/>
              <w:jc w:val="left"/>
              <w:rPr>
                <w:rFonts w:hint="eastAsia" w:ascii="Times New Roman" w:hAnsi="Times New Roman" w:cs="宋体"/>
                <w:color w:val="auto"/>
                <w:kern w:val="0"/>
                <w:sz w:val="21"/>
                <w:szCs w:val="21"/>
              </w:rPr>
            </w:pPr>
            <w:r>
              <w:rPr>
                <w:rFonts w:hint="eastAsia" w:ascii="Times New Roman" w:hAnsi="Times New Roman" w:cs="宋体"/>
                <w:color w:val="auto"/>
                <w:kern w:val="0"/>
                <w:sz w:val="21"/>
                <w:szCs w:val="21"/>
                <w:lang w:val="en-US" w:eastAsia="zh-CN"/>
              </w:rPr>
              <w:t>5.</w:t>
            </w:r>
            <w:r>
              <w:rPr>
                <w:rFonts w:hint="eastAsia" w:ascii="Times New Roman" w:hAnsi="Times New Roman" w:cs="宋体"/>
                <w:color w:val="auto"/>
                <w:kern w:val="0"/>
                <w:sz w:val="21"/>
                <w:szCs w:val="21"/>
              </w:rPr>
              <w:t>“新工科”科创学院共建</w:t>
            </w:r>
          </w:p>
        </w:tc>
        <w:tc>
          <w:tcPr>
            <w:tcW w:w="4961" w:type="dxa"/>
            <w:noWrap w:val="0"/>
            <w:vAlign w:val="center"/>
          </w:tcPr>
          <w:p w14:paraId="6582F7DC">
            <w:pPr>
              <w:pStyle w:val="19"/>
              <w:spacing w:line="280" w:lineRule="exact"/>
              <w:ind w:firstLine="0" w:firstLineChars="0"/>
              <w:jc w:val="left"/>
              <w:rPr>
                <w:rFonts w:hint="eastAsia" w:ascii="Times New Roman" w:hAnsi="Times New Roman" w:cs="宋体"/>
                <w:color w:val="auto"/>
                <w:spacing w:val="-6"/>
                <w:sz w:val="21"/>
                <w:szCs w:val="21"/>
              </w:rPr>
            </w:pPr>
            <w:r>
              <w:rPr>
                <w:rFonts w:hint="eastAsia" w:ascii="Times New Roman" w:hAnsi="Times New Roman" w:cs="宋体"/>
                <w:color w:val="auto"/>
                <w:sz w:val="21"/>
                <w:szCs w:val="21"/>
              </w:rPr>
              <w:t>理工类二级学院</w:t>
            </w:r>
            <w:r>
              <w:rPr>
                <w:rFonts w:hint="eastAsia" w:ascii="Times New Roman" w:hAnsi="Times New Roman" w:cs="宋体"/>
                <w:color w:val="auto"/>
                <w:spacing w:val="-6"/>
                <w:sz w:val="21"/>
                <w:szCs w:val="21"/>
              </w:rPr>
              <w:t>推荐任课教师≧</w:t>
            </w:r>
            <w:r>
              <w:rPr>
                <w:rFonts w:hint="eastAsia" w:cs="宋体"/>
                <w:color w:val="FF0000"/>
              </w:rPr>
              <w:t>X</w:t>
            </w:r>
            <w:r>
              <w:rPr>
                <w:rFonts w:hint="eastAsia" w:ascii="Times New Roman" w:hAnsi="Times New Roman" w:cs="宋体"/>
                <w:color w:val="auto"/>
                <w:spacing w:val="-6"/>
                <w:sz w:val="21"/>
                <w:szCs w:val="21"/>
              </w:rPr>
              <w:t>名</w:t>
            </w:r>
            <w:r>
              <w:rPr>
                <w:rFonts w:hint="eastAsia" w:ascii="Times New Roman" w:hAnsi="Times New Roman" w:cs="宋体"/>
                <w:b w:val="0"/>
                <w:bCs w:val="0"/>
                <w:color w:val="auto"/>
                <w:spacing w:val="-6"/>
                <w:sz w:val="21"/>
                <w:szCs w:val="21"/>
              </w:rPr>
              <w:t>和</w:t>
            </w:r>
            <w:r>
              <w:rPr>
                <w:rFonts w:hint="eastAsia" w:ascii="Times New Roman" w:hAnsi="Times New Roman" w:cs="宋体"/>
                <w:color w:val="auto"/>
                <w:spacing w:val="-6"/>
                <w:sz w:val="21"/>
                <w:szCs w:val="21"/>
              </w:rPr>
              <w:t>推荐学生人数≧</w:t>
            </w:r>
            <w:r>
              <w:rPr>
                <w:rFonts w:hint="eastAsia" w:cs="宋体"/>
                <w:color w:val="FF0000"/>
              </w:rPr>
              <w:t>X</w:t>
            </w:r>
            <w:r>
              <w:rPr>
                <w:rFonts w:hint="eastAsia" w:ascii="Times New Roman" w:hAnsi="Times New Roman" w:cs="宋体"/>
                <w:color w:val="auto"/>
                <w:spacing w:val="-6"/>
                <w:sz w:val="21"/>
                <w:szCs w:val="21"/>
              </w:rPr>
              <w:t>名；</w:t>
            </w:r>
          </w:p>
          <w:p w14:paraId="04EF9082">
            <w:pPr>
              <w:pStyle w:val="19"/>
              <w:spacing w:line="280" w:lineRule="exact"/>
              <w:ind w:firstLine="0" w:firstLineChars="0"/>
              <w:jc w:val="left"/>
              <w:rPr>
                <w:rFonts w:hint="eastAsia" w:ascii="Times New Roman" w:hAnsi="Times New Roman" w:cs="宋体"/>
                <w:color w:val="auto"/>
                <w:spacing w:val="-6"/>
                <w:sz w:val="21"/>
                <w:szCs w:val="21"/>
              </w:rPr>
            </w:pPr>
            <w:r>
              <w:rPr>
                <w:rFonts w:hint="eastAsia" w:ascii="Times New Roman" w:hAnsi="Times New Roman" w:cs="宋体"/>
                <w:color w:val="auto"/>
                <w:sz w:val="21"/>
                <w:szCs w:val="21"/>
              </w:rPr>
              <w:t>社科类二级学院推荐任课教师≧</w:t>
            </w:r>
            <w:r>
              <w:rPr>
                <w:rFonts w:hint="eastAsia" w:cs="宋体"/>
                <w:color w:val="FF0000"/>
              </w:rPr>
              <w:t>X</w:t>
            </w:r>
            <w:r>
              <w:rPr>
                <w:rFonts w:hint="eastAsia" w:ascii="Times New Roman" w:hAnsi="Times New Roman" w:cs="宋体"/>
                <w:color w:val="auto"/>
                <w:sz w:val="21"/>
                <w:szCs w:val="21"/>
              </w:rPr>
              <w:t>名</w:t>
            </w:r>
            <w:r>
              <w:rPr>
                <w:rFonts w:hint="eastAsia" w:ascii="Times New Roman" w:hAnsi="Times New Roman" w:cs="宋体"/>
                <w:b w:val="0"/>
                <w:bCs w:val="0"/>
                <w:color w:val="auto"/>
                <w:sz w:val="21"/>
                <w:szCs w:val="21"/>
              </w:rPr>
              <w:t>或</w:t>
            </w:r>
            <w:r>
              <w:rPr>
                <w:rFonts w:hint="eastAsia" w:ascii="Times New Roman" w:hAnsi="Times New Roman" w:cs="宋体"/>
                <w:color w:val="auto"/>
                <w:sz w:val="21"/>
                <w:szCs w:val="21"/>
              </w:rPr>
              <w:t>推荐学生人数≧</w:t>
            </w:r>
            <w:r>
              <w:rPr>
                <w:rFonts w:hint="eastAsia" w:cs="宋体"/>
                <w:color w:val="FF0000"/>
              </w:rPr>
              <w:t>X</w:t>
            </w:r>
            <w:r>
              <w:rPr>
                <w:rFonts w:hint="eastAsia" w:ascii="Times New Roman" w:hAnsi="Times New Roman" w:cs="宋体"/>
                <w:color w:val="auto"/>
                <w:sz w:val="21"/>
                <w:szCs w:val="21"/>
              </w:rPr>
              <w:t>名。</w:t>
            </w:r>
          </w:p>
        </w:tc>
        <w:tc>
          <w:tcPr>
            <w:tcW w:w="1165" w:type="dxa"/>
            <w:noWrap w:val="0"/>
            <w:vAlign w:val="center"/>
          </w:tcPr>
          <w:p w14:paraId="4C2A159F">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Times New Roman" w:hAnsi="Times New Roman"/>
                <w:color w:val="auto"/>
                <w:kern w:val="0"/>
                <w:sz w:val="15"/>
              </w:rPr>
            </w:pPr>
          </w:p>
        </w:tc>
      </w:tr>
      <w:tr w14:paraId="51C76B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22" w:type="dxa"/>
            <w:vMerge w:val="restart"/>
            <w:vAlign w:val="center"/>
          </w:tcPr>
          <w:p w14:paraId="66645245">
            <w:pPr>
              <w:spacing w:line="240" w:lineRule="atLeast"/>
              <w:jc w:val="center"/>
              <w:rPr>
                <w:rFonts w:ascii="Times New Roman" w:hAnsi="Times New Roman" w:cs="宋体"/>
                <w:b/>
              </w:rPr>
            </w:pPr>
            <w:r>
              <w:rPr>
                <w:rFonts w:hint="eastAsia" w:ascii="Times New Roman" w:hAnsi="Times New Roman" w:cs="宋体"/>
                <w:b/>
                <w:lang w:eastAsia="zh-CN"/>
              </w:rPr>
              <w:t>三</w:t>
            </w:r>
            <w:r>
              <w:rPr>
                <w:rFonts w:hint="eastAsia" w:ascii="Times New Roman" w:hAnsi="Times New Roman" w:cs="宋体"/>
                <w:b/>
              </w:rPr>
              <w:t>、学生</w:t>
            </w:r>
          </w:p>
          <w:p w14:paraId="665200CD">
            <w:pPr>
              <w:spacing w:line="240" w:lineRule="atLeast"/>
              <w:jc w:val="center"/>
              <w:rPr>
                <w:rFonts w:hint="eastAsia" w:ascii="Times New Roman" w:hAnsi="Times New Roman" w:cs="宋体"/>
                <w:b/>
              </w:rPr>
            </w:pPr>
            <w:r>
              <w:rPr>
                <w:rFonts w:hint="eastAsia" w:ascii="Times New Roman" w:hAnsi="Times New Roman" w:cs="宋体"/>
                <w:b/>
              </w:rPr>
              <w:t>工作</w:t>
            </w:r>
          </w:p>
          <w:p w14:paraId="19E0D84D">
            <w:pPr>
              <w:spacing w:line="240" w:lineRule="atLeast"/>
              <w:jc w:val="center"/>
              <w:rPr>
                <w:rFonts w:ascii="Times New Roman" w:hAnsi="Times New Roman"/>
                <w:b/>
              </w:rPr>
            </w:pPr>
            <w:r>
              <w:rPr>
                <w:rFonts w:hint="eastAsia" w:cs="宋体"/>
                <w:b/>
                <w:color w:val="FF0000"/>
                <w:lang w:eastAsia="zh-CN"/>
              </w:rPr>
              <w:t>（学工处）</w:t>
            </w:r>
            <w:r>
              <w:rPr>
                <w:rFonts w:hint="eastAsia"/>
                <w:color w:val="FF0000"/>
                <w:kern w:val="0"/>
              </w:rPr>
              <w:t>（</w:t>
            </w:r>
            <w:r>
              <w:rPr>
                <w:rFonts w:hint="eastAsia" w:cs="宋体"/>
                <w:color w:val="FF0000"/>
              </w:rPr>
              <w:t>马院、体育教学部无此项</w:t>
            </w:r>
            <w:r>
              <w:rPr>
                <w:rFonts w:hint="eastAsia"/>
                <w:color w:val="FF0000"/>
                <w:kern w:val="0"/>
              </w:rPr>
              <w:t>）</w:t>
            </w:r>
          </w:p>
        </w:tc>
        <w:tc>
          <w:tcPr>
            <w:tcW w:w="3120" w:type="dxa"/>
            <w:tcMar>
              <w:left w:w="20" w:type="dxa"/>
              <w:right w:w="20" w:type="dxa"/>
            </w:tcMar>
            <w:vAlign w:val="center"/>
          </w:tcPr>
          <w:p w14:paraId="2ECB88B7">
            <w:pPr>
              <w:keepNext w:val="0"/>
              <w:keepLines w:val="0"/>
              <w:pageBreakBefore w:val="0"/>
              <w:widowControl/>
              <w:kinsoku/>
              <w:wordWrap/>
              <w:overflowPunct/>
              <w:topLinePunct w:val="0"/>
              <w:autoSpaceDE/>
              <w:autoSpaceDN/>
              <w:bidi w:val="0"/>
              <w:adjustRightInd/>
              <w:snapToGrid/>
              <w:spacing w:line="300" w:lineRule="exact"/>
              <w:ind w:left="0" w:leftChars="0" w:firstLine="121" w:firstLineChars="58"/>
              <w:jc w:val="left"/>
              <w:textAlignment w:val="auto"/>
              <w:rPr>
                <w:rFonts w:ascii="Times New Roman" w:hAnsi="Times New Roman" w:eastAsia="宋体" w:cs="宋体"/>
                <w:kern w:val="0"/>
                <w:sz w:val="21"/>
                <w:szCs w:val="21"/>
              </w:rPr>
            </w:pPr>
            <w:r>
              <w:rPr>
                <w:rFonts w:hint="eastAsia" w:ascii="Times New Roman" w:hAnsi="Times New Roman" w:eastAsia="宋体" w:cs="宋体"/>
                <w:kern w:val="0"/>
                <w:sz w:val="21"/>
                <w:szCs w:val="21"/>
              </w:rPr>
              <w:t>1.思想政治教育及队伍建设</w:t>
            </w:r>
          </w:p>
        </w:tc>
        <w:tc>
          <w:tcPr>
            <w:tcW w:w="4961" w:type="dxa"/>
            <w:tcMar>
              <w:left w:w="20" w:type="dxa"/>
              <w:right w:w="20" w:type="dxa"/>
            </w:tcMar>
            <w:vAlign w:val="center"/>
          </w:tcPr>
          <w:p w14:paraId="2425ABDA">
            <w:pPr>
              <w:spacing w:line="240" w:lineRule="atLeast"/>
              <w:ind w:left="105" w:leftChars="50"/>
              <w:jc w:val="left"/>
              <w:rPr>
                <w:rFonts w:ascii="Times New Roman" w:hAnsi="Times New Roman" w:cs="宋体"/>
                <w:sz w:val="21"/>
                <w:szCs w:val="21"/>
              </w:rPr>
            </w:pPr>
            <w:r>
              <w:rPr>
                <w:rFonts w:hint="eastAsia" w:cs="宋体"/>
                <w:sz w:val="21"/>
                <w:szCs w:val="21"/>
              </w:rPr>
              <w:t>思想政治教育紧密围绕《常州工学院学生思想政治教育提质增效三年行动方案（</w:t>
            </w:r>
            <w:r>
              <w:rPr>
                <w:rFonts w:hint="eastAsia" w:cs="宋体"/>
                <w:sz w:val="21"/>
                <w:szCs w:val="21"/>
                <w:lang w:eastAsia="zh-CN"/>
              </w:rPr>
              <w:t>2026—</w:t>
            </w:r>
            <w:r>
              <w:rPr>
                <w:rFonts w:hint="eastAsia" w:cs="宋体"/>
                <w:sz w:val="21"/>
                <w:szCs w:val="21"/>
              </w:rPr>
              <w:t>2027）》，工作有设计、有研究、有举措、有成效；队伍建设有创新、有成果。</w:t>
            </w:r>
          </w:p>
        </w:tc>
        <w:tc>
          <w:tcPr>
            <w:tcW w:w="1165" w:type="dxa"/>
            <w:tcMar>
              <w:left w:w="20" w:type="dxa"/>
              <w:right w:w="20" w:type="dxa"/>
            </w:tcMar>
            <w:vAlign w:val="center"/>
          </w:tcPr>
          <w:p w14:paraId="4B08C147">
            <w:pPr>
              <w:spacing w:line="240" w:lineRule="atLeast"/>
              <w:rPr>
                <w:rFonts w:ascii="Times New Roman" w:hAnsi="Times New Roman"/>
              </w:rPr>
            </w:pPr>
          </w:p>
        </w:tc>
      </w:tr>
      <w:tr w14:paraId="1CBD9A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222" w:type="dxa"/>
            <w:vMerge w:val="continue"/>
            <w:vAlign w:val="center"/>
          </w:tcPr>
          <w:p w14:paraId="19F68106">
            <w:pPr>
              <w:spacing w:line="240" w:lineRule="atLeast"/>
              <w:jc w:val="center"/>
              <w:rPr>
                <w:rFonts w:ascii="Times New Roman" w:hAnsi="Times New Roman"/>
                <w:b/>
              </w:rPr>
            </w:pPr>
          </w:p>
        </w:tc>
        <w:tc>
          <w:tcPr>
            <w:tcW w:w="3120" w:type="dxa"/>
            <w:tcMar>
              <w:left w:w="20" w:type="dxa"/>
              <w:right w:w="20" w:type="dxa"/>
            </w:tcMar>
            <w:vAlign w:val="center"/>
          </w:tcPr>
          <w:p w14:paraId="22691FBC">
            <w:pPr>
              <w:keepNext w:val="0"/>
              <w:keepLines w:val="0"/>
              <w:pageBreakBefore w:val="0"/>
              <w:widowControl/>
              <w:kinsoku/>
              <w:wordWrap/>
              <w:overflowPunct/>
              <w:topLinePunct w:val="0"/>
              <w:autoSpaceDE/>
              <w:autoSpaceDN/>
              <w:bidi w:val="0"/>
              <w:adjustRightInd/>
              <w:snapToGrid/>
              <w:spacing w:line="300" w:lineRule="exact"/>
              <w:ind w:left="0" w:leftChars="0" w:firstLine="121" w:firstLineChars="58"/>
              <w:jc w:val="left"/>
              <w:textAlignment w:val="auto"/>
              <w:rPr>
                <w:rFonts w:ascii="Times New Roman" w:hAnsi="Times New Roman" w:eastAsia="宋体" w:cs="宋体"/>
                <w:kern w:val="0"/>
                <w:sz w:val="21"/>
                <w:szCs w:val="21"/>
              </w:rPr>
            </w:pPr>
            <w:r>
              <w:rPr>
                <w:rFonts w:hint="eastAsia" w:ascii="Times New Roman" w:hAnsi="Times New Roman" w:eastAsia="宋体" w:cs="宋体"/>
                <w:kern w:val="0"/>
                <w:sz w:val="21"/>
                <w:szCs w:val="21"/>
              </w:rPr>
              <w:t>2.学生考研升学率</w:t>
            </w:r>
          </w:p>
        </w:tc>
        <w:tc>
          <w:tcPr>
            <w:tcW w:w="4961" w:type="dxa"/>
            <w:tcMar>
              <w:left w:w="20" w:type="dxa"/>
              <w:right w:w="20" w:type="dxa"/>
            </w:tcMar>
            <w:vAlign w:val="center"/>
          </w:tcPr>
          <w:p w14:paraId="0DB0C5A8">
            <w:pPr>
              <w:spacing w:line="240" w:lineRule="atLeast"/>
              <w:ind w:left="105" w:leftChars="50"/>
              <w:jc w:val="left"/>
              <w:rPr>
                <w:rFonts w:ascii="Times New Roman" w:hAnsi="Times New Roman" w:cs="宋体"/>
                <w:sz w:val="21"/>
                <w:szCs w:val="21"/>
              </w:rPr>
            </w:pPr>
            <w:r>
              <w:rPr>
                <w:rFonts w:hint="eastAsia" w:cs="宋体"/>
                <w:sz w:val="21"/>
                <w:szCs w:val="21"/>
              </w:rPr>
              <w:t>不低于当年全校平均水平。</w:t>
            </w:r>
          </w:p>
        </w:tc>
        <w:tc>
          <w:tcPr>
            <w:tcW w:w="1165" w:type="dxa"/>
            <w:tcMar>
              <w:left w:w="20" w:type="dxa"/>
              <w:right w:w="20" w:type="dxa"/>
            </w:tcMar>
            <w:vAlign w:val="center"/>
          </w:tcPr>
          <w:p w14:paraId="7B875108">
            <w:pPr>
              <w:spacing w:line="240" w:lineRule="atLeast"/>
              <w:rPr>
                <w:rFonts w:ascii="Times New Roman" w:hAnsi="Times New Roman"/>
                <w:sz w:val="15"/>
                <w:szCs w:val="15"/>
              </w:rPr>
            </w:pPr>
          </w:p>
        </w:tc>
      </w:tr>
      <w:tr w14:paraId="37D63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222" w:type="dxa"/>
            <w:vMerge w:val="continue"/>
            <w:vAlign w:val="center"/>
          </w:tcPr>
          <w:p w14:paraId="1F16AD5E">
            <w:pPr>
              <w:spacing w:line="240" w:lineRule="atLeast"/>
              <w:jc w:val="center"/>
              <w:rPr>
                <w:rFonts w:ascii="Times New Roman" w:hAnsi="Times New Roman"/>
                <w:b/>
              </w:rPr>
            </w:pPr>
          </w:p>
        </w:tc>
        <w:tc>
          <w:tcPr>
            <w:tcW w:w="3120" w:type="dxa"/>
            <w:tcMar>
              <w:left w:w="20" w:type="dxa"/>
              <w:right w:w="20" w:type="dxa"/>
            </w:tcMar>
            <w:vAlign w:val="center"/>
          </w:tcPr>
          <w:p w14:paraId="2F480479">
            <w:pPr>
              <w:keepNext w:val="0"/>
              <w:keepLines w:val="0"/>
              <w:pageBreakBefore w:val="0"/>
              <w:widowControl/>
              <w:kinsoku/>
              <w:wordWrap/>
              <w:overflowPunct/>
              <w:topLinePunct w:val="0"/>
              <w:autoSpaceDE/>
              <w:autoSpaceDN/>
              <w:bidi w:val="0"/>
              <w:adjustRightInd/>
              <w:snapToGrid/>
              <w:spacing w:line="300" w:lineRule="exact"/>
              <w:ind w:left="0" w:leftChars="0" w:firstLine="121" w:firstLineChars="58"/>
              <w:jc w:val="left"/>
              <w:textAlignment w:val="auto"/>
              <w:rPr>
                <w:rFonts w:ascii="Times New Roman" w:hAnsi="Times New Roman" w:eastAsia="宋体" w:cs="宋体"/>
                <w:kern w:val="0"/>
                <w:sz w:val="21"/>
                <w:szCs w:val="21"/>
              </w:rPr>
            </w:pPr>
            <w:r>
              <w:rPr>
                <w:rFonts w:hint="eastAsia" w:ascii="Times New Roman" w:hAnsi="Times New Roman" w:eastAsia="宋体" w:cs="宋体"/>
                <w:kern w:val="0"/>
                <w:sz w:val="21"/>
                <w:szCs w:val="21"/>
              </w:rPr>
              <w:t>3.毕业去向落实率（初次、年终）</w:t>
            </w:r>
          </w:p>
        </w:tc>
        <w:tc>
          <w:tcPr>
            <w:tcW w:w="4961" w:type="dxa"/>
            <w:tcMar>
              <w:left w:w="20" w:type="dxa"/>
              <w:right w:w="20" w:type="dxa"/>
            </w:tcMar>
            <w:vAlign w:val="center"/>
          </w:tcPr>
          <w:p w14:paraId="110ECEE1">
            <w:pPr>
              <w:spacing w:line="240" w:lineRule="atLeast"/>
              <w:ind w:left="105" w:leftChars="50"/>
              <w:jc w:val="left"/>
              <w:rPr>
                <w:rFonts w:ascii="Times New Roman" w:hAnsi="Times New Roman" w:cs="宋体"/>
                <w:sz w:val="21"/>
                <w:szCs w:val="21"/>
              </w:rPr>
            </w:pPr>
            <w:r>
              <w:rPr>
                <w:rFonts w:hint="eastAsia" w:ascii="Times New Roman" w:hAnsi="Times New Roman" w:cs="宋体"/>
                <w:sz w:val="21"/>
                <w:szCs w:val="21"/>
              </w:rPr>
              <w:t>初次毕业去向落实率≧</w:t>
            </w:r>
            <w:r>
              <w:rPr>
                <w:rFonts w:hint="eastAsia" w:cs="宋体"/>
                <w:color w:val="FF0000"/>
              </w:rPr>
              <w:t>X</w:t>
            </w:r>
            <w:r>
              <w:rPr>
                <w:rFonts w:hint="eastAsia" w:ascii="Times New Roman" w:hAnsi="Times New Roman" w:cs="宋体"/>
                <w:sz w:val="21"/>
                <w:szCs w:val="21"/>
              </w:rPr>
              <w:t>%，各专业初次毕业去向落实率≧</w:t>
            </w:r>
            <w:r>
              <w:rPr>
                <w:rFonts w:hint="eastAsia" w:cs="宋体"/>
                <w:color w:val="FF0000"/>
              </w:rPr>
              <w:t>X</w:t>
            </w:r>
            <w:r>
              <w:rPr>
                <w:rFonts w:hint="eastAsia" w:ascii="Times New Roman" w:hAnsi="Times New Roman" w:cs="宋体"/>
                <w:sz w:val="21"/>
                <w:szCs w:val="21"/>
              </w:rPr>
              <w:t>%；年终毕业去向落实率≧</w:t>
            </w:r>
            <w:r>
              <w:rPr>
                <w:rFonts w:hint="eastAsia" w:cs="宋体"/>
                <w:color w:val="FF0000"/>
              </w:rPr>
              <w:t>X</w:t>
            </w:r>
            <w:r>
              <w:rPr>
                <w:rFonts w:hint="eastAsia" w:ascii="Times New Roman" w:hAnsi="Times New Roman" w:cs="宋体"/>
                <w:sz w:val="21"/>
                <w:szCs w:val="21"/>
              </w:rPr>
              <w:t>%。</w:t>
            </w:r>
          </w:p>
        </w:tc>
        <w:tc>
          <w:tcPr>
            <w:tcW w:w="1165" w:type="dxa"/>
            <w:tcMar>
              <w:left w:w="20" w:type="dxa"/>
              <w:right w:w="20" w:type="dxa"/>
            </w:tcMar>
            <w:vAlign w:val="center"/>
          </w:tcPr>
          <w:p w14:paraId="22229A48">
            <w:pPr>
              <w:spacing w:line="240" w:lineRule="atLeast"/>
              <w:rPr>
                <w:rFonts w:ascii="Times New Roman" w:hAnsi="Times New Roman"/>
              </w:rPr>
            </w:pPr>
          </w:p>
        </w:tc>
      </w:tr>
      <w:tr w14:paraId="39FFED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222" w:type="dxa"/>
            <w:vMerge w:val="continue"/>
            <w:vAlign w:val="center"/>
          </w:tcPr>
          <w:p w14:paraId="0EF7D490">
            <w:pPr>
              <w:spacing w:line="240" w:lineRule="atLeast"/>
              <w:jc w:val="center"/>
              <w:rPr>
                <w:rFonts w:ascii="Times New Roman" w:hAnsi="Times New Roman"/>
                <w:b/>
              </w:rPr>
            </w:pPr>
          </w:p>
        </w:tc>
        <w:tc>
          <w:tcPr>
            <w:tcW w:w="3120" w:type="dxa"/>
            <w:tcMar>
              <w:left w:w="20" w:type="dxa"/>
              <w:right w:w="20" w:type="dxa"/>
            </w:tcMar>
            <w:vAlign w:val="center"/>
          </w:tcPr>
          <w:p w14:paraId="1A030F79">
            <w:pPr>
              <w:keepNext w:val="0"/>
              <w:keepLines w:val="0"/>
              <w:pageBreakBefore w:val="0"/>
              <w:widowControl/>
              <w:kinsoku/>
              <w:wordWrap/>
              <w:overflowPunct/>
              <w:topLinePunct w:val="0"/>
              <w:autoSpaceDE/>
              <w:autoSpaceDN/>
              <w:bidi w:val="0"/>
              <w:adjustRightInd/>
              <w:snapToGrid/>
              <w:spacing w:line="300" w:lineRule="exact"/>
              <w:ind w:left="0" w:leftChars="0" w:firstLine="121" w:firstLineChars="58"/>
              <w:jc w:val="left"/>
              <w:textAlignment w:val="auto"/>
              <w:rPr>
                <w:rFonts w:ascii="Times New Roman" w:hAnsi="Times New Roman" w:eastAsia="宋体" w:cs="宋体"/>
                <w:kern w:val="0"/>
                <w:sz w:val="21"/>
                <w:szCs w:val="21"/>
              </w:rPr>
            </w:pPr>
            <w:r>
              <w:rPr>
                <w:rFonts w:hint="eastAsia" w:ascii="Times New Roman" w:hAnsi="Times New Roman" w:eastAsia="宋体" w:cs="宋体"/>
                <w:kern w:val="0"/>
                <w:sz w:val="21"/>
                <w:szCs w:val="21"/>
              </w:rPr>
              <w:t>4.毕业生留常就业比例</w:t>
            </w:r>
          </w:p>
        </w:tc>
        <w:tc>
          <w:tcPr>
            <w:tcW w:w="4961" w:type="dxa"/>
            <w:tcMar>
              <w:left w:w="20" w:type="dxa"/>
              <w:right w:w="20" w:type="dxa"/>
            </w:tcMar>
            <w:vAlign w:val="center"/>
          </w:tcPr>
          <w:p w14:paraId="5D4A5648">
            <w:pPr>
              <w:spacing w:line="240" w:lineRule="atLeast"/>
              <w:ind w:left="105" w:leftChars="50"/>
              <w:jc w:val="left"/>
              <w:rPr>
                <w:rFonts w:ascii="Times New Roman" w:hAnsi="Times New Roman" w:cs="宋体"/>
                <w:sz w:val="21"/>
                <w:szCs w:val="21"/>
              </w:rPr>
            </w:pPr>
            <w:r>
              <w:rPr>
                <w:rFonts w:hint="eastAsia" w:ascii="Times New Roman" w:hAnsi="Times New Roman" w:cs="宋体"/>
                <w:sz w:val="21"/>
                <w:szCs w:val="21"/>
              </w:rPr>
              <w:t>≧当年毕业生数的</w:t>
            </w:r>
            <w:r>
              <w:rPr>
                <w:rFonts w:hint="eastAsia" w:cs="宋体"/>
                <w:color w:val="FF0000"/>
              </w:rPr>
              <w:t>X</w:t>
            </w:r>
            <w:r>
              <w:rPr>
                <w:rFonts w:hint="eastAsia" w:ascii="Times New Roman" w:hAnsi="Times New Roman" w:cs="宋体"/>
                <w:sz w:val="21"/>
                <w:szCs w:val="21"/>
              </w:rPr>
              <w:t>%。</w:t>
            </w:r>
          </w:p>
        </w:tc>
        <w:tc>
          <w:tcPr>
            <w:tcW w:w="1165" w:type="dxa"/>
            <w:tcMar>
              <w:left w:w="20" w:type="dxa"/>
              <w:right w:w="20" w:type="dxa"/>
            </w:tcMar>
            <w:vAlign w:val="center"/>
          </w:tcPr>
          <w:p w14:paraId="5B79B919">
            <w:pPr>
              <w:spacing w:line="240" w:lineRule="atLeast"/>
              <w:rPr>
                <w:rFonts w:ascii="Times New Roman" w:hAnsi="Times New Roman"/>
              </w:rPr>
            </w:pPr>
          </w:p>
        </w:tc>
      </w:tr>
      <w:tr w14:paraId="265651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222" w:type="dxa"/>
            <w:vMerge w:val="continue"/>
            <w:vAlign w:val="center"/>
          </w:tcPr>
          <w:p w14:paraId="41608B0E">
            <w:pPr>
              <w:spacing w:line="240" w:lineRule="atLeast"/>
              <w:jc w:val="center"/>
              <w:rPr>
                <w:rFonts w:ascii="Times New Roman" w:hAnsi="Times New Roman"/>
                <w:b/>
              </w:rPr>
            </w:pPr>
          </w:p>
        </w:tc>
        <w:tc>
          <w:tcPr>
            <w:tcW w:w="3120" w:type="dxa"/>
            <w:tcMar>
              <w:left w:w="20" w:type="dxa"/>
              <w:right w:w="20" w:type="dxa"/>
            </w:tcMar>
            <w:vAlign w:val="center"/>
          </w:tcPr>
          <w:p w14:paraId="03FF4B3A">
            <w:pPr>
              <w:keepNext w:val="0"/>
              <w:keepLines w:val="0"/>
              <w:pageBreakBefore w:val="0"/>
              <w:widowControl/>
              <w:kinsoku/>
              <w:wordWrap/>
              <w:overflowPunct/>
              <w:topLinePunct w:val="0"/>
              <w:autoSpaceDE/>
              <w:autoSpaceDN/>
              <w:bidi w:val="0"/>
              <w:adjustRightInd/>
              <w:snapToGrid/>
              <w:spacing w:line="300" w:lineRule="exact"/>
              <w:ind w:left="0" w:leftChars="0" w:firstLine="121" w:firstLineChars="58"/>
              <w:jc w:val="left"/>
              <w:textAlignment w:val="auto"/>
              <w:rPr>
                <w:rFonts w:ascii="Times New Roman" w:hAnsi="Times New Roman" w:eastAsia="宋体" w:cs="宋体"/>
                <w:kern w:val="0"/>
                <w:sz w:val="21"/>
                <w:szCs w:val="21"/>
              </w:rPr>
            </w:pPr>
            <w:r>
              <w:rPr>
                <w:rFonts w:hint="eastAsia" w:ascii="Times New Roman" w:hAnsi="Times New Roman" w:eastAsia="宋体" w:cs="宋体"/>
                <w:kern w:val="0"/>
                <w:sz w:val="21"/>
                <w:szCs w:val="21"/>
              </w:rPr>
              <w:t>5.日常管理</w:t>
            </w:r>
          </w:p>
        </w:tc>
        <w:tc>
          <w:tcPr>
            <w:tcW w:w="4961" w:type="dxa"/>
            <w:tcMar>
              <w:left w:w="20" w:type="dxa"/>
              <w:right w:w="20" w:type="dxa"/>
            </w:tcMar>
            <w:vAlign w:val="center"/>
          </w:tcPr>
          <w:p w14:paraId="792E5D89">
            <w:pPr>
              <w:spacing w:line="240" w:lineRule="atLeast"/>
              <w:ind w:left="105" w:leftChars="50"/>
              <w:jc w:val="left"/>
              <w:rPr>
                <w:rFonts w:ascii="Times New Roman" w:hAnsi="Times New Roman"/>
                <w:kern w:val="0"/>
                <w:sz w:val="21"/>
                <w:szCs w:val="21"/>
              </w:rPr>
            </w:pPr>
            <w:r>
              <w:rPr>
                <w:rFonts w:hint="eastAsia" w:ascii="Times New Roman" w:hAnsi="Times New Roman"/>
                <w:kern w:val="0"/>
                <w:sz w:val="21"/>
                <w:szCs w:val="21"/>
              </w:rPr>
              <w:t>日常管理平稳、规范、有序，无管理事故发生。</w:t>
            </w:r>
          </w:p>
        </w:tc>
        <w:tc>
          <w:tcPr>
            <w:tcW w:w="1165" w:type="dxa"/>
            <w:tcMar>
              <w:left w:w="20" w:type="dxa"/>
              <w:right w:w="20" w:type="dxa"/>
            </w:tcMar>
            <w:vAlign w:val="center"/>
          </w:tcPr>
          <w:p w14:paraId="6D4D89D8">
            <w:pPr>
              <w:spacing w:line="240" w:lineRule="atLeast"/>
              <w:rPr>
                <w:rFonts w:ascii="Times New Roman" w:hAnsi="Times New Roman"/>
              </w:rPr>
            </w:pPr>
          </w:p>
        </w:tc>
      </w:tr>
      <w:tr w14:paraId="3DA957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22" w:type="dxa"/>
            <w:vMerge w:val="restart"/>
            <w:vAlign w:val="center"/>
          </w:tcPr>
          <w:p w14:paraId="186354B7">
            <w:pPr>
              <w:spacing w:line="240" w:lineRule="atLeast"/>
              <w:jc w:val="center"/>
              <w:rPr>
                <w:rFonts w:hint="eastAsia" w:ascii="Times New Roman" w:hAnsi="Times New Roman"/>
                <w:b/>
                <w:lang w:eastAsia="zh-CN"/>
              </w:rPr>
            </w:pPr>
            <w:r>
              <w:rPr>
                <w:rFonts w:hint="eastAsia" w:ascii="Times New Roman" w:hAnsi="Times New Roman"/>
                <w:b/>
                <w:lang w:eastAsia="zh-CN"/>
              </w:rPr>
              <w:t>四</w:t>
            </w:r>
            <w:r>
              <w:rPr>
                <w:rFonts w:hint="eastAsia" w:ascii="Times New Roman" w:hAnsi="Times New Roman"/>
                <w:b/>
              </w:rPr>
              <w:t>、</w:t>
            </w:r>
            <w:r>
              <w:rPr>
                <w:rFonts w:hint="eastAsia" w:ascii="Times New Roman" w:hAnsi="Times New Roman"/>
                <w:b/>
                <w:lang w:eastAsia="zh-CN"/>
              </w:rPr>
              <w:t>科研</w:t>
            </w:r>
          </w:p>
          <w:p w14:paraId="3BF5A538">
            <w:pPr>
              <w:spacing w:line="240" w:lineRule="atLeast"/>
              <w:jc w:val="center"/>
              <w:rPr>
                <w:rFonts w:hint="eastAsia" w:ascii="Times New Roman" w:hAnsi="Times New Roman"/>
                <w:b/>
                <w:lang w:eastAsia="zh-CN"/>
              </w:rPr>
            </w:pPr>
            <w:r>
              <w:rPr>
                <w:rFonts w:hint="eastAsia" w:ascii="Times New Roman" w:hAnsi="Times New Roman"/>
                <w:b/>
                <w:lang w:eastAsia="zh-CN"/>
              </w:rPr>
              <w:t>工作</w:t>
            </w:r>
          </w:p>
          <w:p w14:paraId="270CC360">
            <w:pPr>
              <w:spacing w:line="240" w:lineRule="atLeast"/>
              <w:jc w:val="center"/>
              <w:rPr>
                <w:rFonts w:ascii="Times New Roman" w:hAnsi="Times New Roman"/>
                <w:b/>
              </w:rPr>
            </w:pPr>
            <w:r>
              <w:rPr>
                <w:rFonts w:hint="eastAsia" w:cs="宋体"/>
                <w:b/>
                <w:color w:val="FF0000"/>
                <w:lang w:eastAsia="zh-CN"/>
              </w:rPr>
              <w:t>（科技处）</w:t>
            </w:r>
            <w:r>
              <w:rPr>
                <w:rFonts w:hint="eastAsia"/>
                <w:color w:val="FF0000"/>
              </w:rPr>
              <w:t>(</w:t>
            </w:r>
            <w:r>
              <w:rPr>
                <w:bCs/>
                <w:color w:val="FF0000"/>
              </w:rPr>
              <w:t>理工类学院按此考核</w:t>
            </w:r>
            <w:r>
              <w:rPr>
                <w:rFonts w:hint="eastAsia"/>
                <w:bCs/>
                <w:color w:val="FF0000"/>
              </w:rPr>
              <w:t>）</w:t>
            </w:r>
          </w:p>
        </w:tc>
        <w:tc>
          <w:tcPr>
            <w:tcW w:w="3120" w:type="dxa"/>
            <w:tcMar>
              <w:left w:w="20" w:type="dxa"/>
              <w:right w:w="20" w:type="dxa"/>
            </w:tcMar>
            <w:vAlign w:val="center"/>
          </w:tcPr>
          <w:p w14:paraId="2F0F60F4">
            <w:pPr>
              <w:keepNext w:val="0"/>
              <w:keepLines w:val="0"/>
              <w:pageBreakBefore w:val="0"/>
              <w:widowControl/>
              <w:kinsoku/>
              <w:wordWrap/>
              <w:overflowPunct/>
              <w:topLinePunct w:val="0"/>
              <w:autoSpaceDE/>
              <w:autoSpaceDN/>
              <w:bidi w:val="0"/>
              <w:adjustRightInd/>
              <w:snapToGrid/>
              <w:spacing w:line="240" w:lineRule="atLeast"/>
              <w:ind w:left="105" w:leftChars="50" w:firstLine="0" w:firstLineChars="0"/>
              <w:jc w:val="left"/>
              <w:textAlignment w:val="auto"/>
              <w:rPr>
                <w:rFonts w:ascii="Times New Roman" w:hAnsi="Times New Roman" w:eastAsia="宋体" w:cs="宋体"/>
                <w:kern w:val="0"/>
                <w:sz w:val="21"/>
                <w:szCs w:val="21"/>
              </w:rPr>
            </w:pPr>
            <w:r>
              <w:rPr>
                <w:rFonts w:hint="eastAsia" w:cs="宋体"/>
                <w:kern w:val="0"/>
              </w:rPr>
              <w:t>1.</w:t>
            </w:r>
            <w:r>
              <w:rPr>
                <w:rFonts w:cs="宋体"/>
                <w:kern w:val="0"/>
              </w:rPr>
              <w:t>科技成果任务数-省部级政府奖（</w:t>
            </w:r>
            <w:r>
              <w:rPr>
                <w:rFonts w:hint="eastAsia" w:cs="宋体"/>
                <w:kern w:val="0"/>
              </w:rPr>
              <w:t>项</w:t>
            </w:r>
            <w:r>
              <w:rPr>
                <w:rFonts w:cs="宋体"/>
                <w:kern w:val="0"/>
              </w:rPr>
              <w:t>）</w:t>
            </w:r>
          </w:p>
        </w:tc>
        <w:tc>
          <w:tcPr>
            <w:tcW w:w="4961" w:type="dxa"/>
            <w:tcMar>
              <w:left w:w="20" w:type="dxa"/>
              <w:right w:w="20" w:type="dxa"/>
            </w:tcMar>
            <w:vAlign w:val="center"/>
          </w:tcPr>
          <w:p w14:paraId="272B4E60">
            <w:pPr>
              <w:spacing w:line="240" w:lineRule="atLeast"/>
              <w:jc w:val="center"/>
              <w:rPr>
                <w:rFonts w:ascii="Times New Roman" w:hAnsi="Times New Roman" w:cs="宋体"/>
                <w:color w:val="auto"/>
                <w:sz w:val="21"/>
                <w:szCs w:val="21"/>
              </w:rPr>
            </w:pPr>
            <w:r>
              <w:rPr>
                <w:rFonts w:hint="eastAsia" w:cs="宋体"/>
                <w:color w:val="FF0000"/>
              </w:rPr>
              <w:t>X</w:t>
            </w:r>
          </w:p>
        </w:tc>
        <w:tc>
          <w:tcPr>
            <w:tcW w:w="1165" w:type="dxa"/>
            <w:tcMar>
              <w:left w:w="20" w:type="dxa"/>
              <w:right w:w="20" w:type="dxa"/>
            </w:tcMar>
            <w:vAlign w:val="center"/>
          </w:tcPr>
          <w:p w14:paraId="357BC558">
            <w:pPr>
              <w:spacing w:line="240" w:lineRule="atLeast"/>
              <w:rPr>
                <w:rFonts w:ascii="Times New Roman" w:hAnsi="Times New Roman"/>
              </w:rPr>
            </w:pPr>
          </w:p>
        </w:tc>
      </w:tr>
      <w:tr w14:paraId="26FD54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vMerge w:val="continue"/>
            <w:vAlign w:val="center"/>
          </w:tcPr>
          <w:p w14:paraId="7CA16243">
            <w:pPr>
              <w:spacing w:line="240" w:lineRule="atLeast"/>
              <w:jc w:val="center"/>
              <w:rPr>
                <w:rFonts w:ascii="Times New Roman" w:hAnsi="Times New Roman"/>
                <w:b/>
              </w:rPr>
            </w:pPr>
          </w:p>
        </w:tc>
        <w:tc>
          <w:tcPr>
            <w:tcW w:w="3120" w:type="dxa"/>
            <w:tcMar>
              <w:left w:w="20" w:type="dxa"/>
              <w:right w:w="20" w:type="dxa"/>
            </w:tcMar>
            <w:vAlign w:val="center"/>
          </w:tcPr>
          <w:p w14:paraId="4F6E9D61">
            <w:pPr>
              <w:keepNext w:val="0"/>
              <w:keepLines w:val="0"/>
              <w:pageBreakBefore w:val="0"/>
              <w:widowControl/>
              <w:kinsoku/>
              <w:wordWrap/>
              <w:overflowPunct/>
              <w:topLinePunct w:val="0"/>
              <w:autoSpaceDE/>
              <w:autoSpaceDN/>
              <w:bidi w:val="0"/>
              <w:adjustRightInd/>
              <w:snapToGrid/>
              <w:spacing w:line="240" w:lineRule="atLeast"/>
              <w:ind w:left="105" w:leftChars="50" w:firstLine="0" w:firstLineChars="0"/>
              <w:jc w:val="left"/>
              <w:textAlignment w:val="auto"/>
              <w:rPr>
                <w:rFonts w:ascii="Times New Roman" w:hAnsi="Times New Roman" w:eastAsia="宋体" w:cs="宋体"/>
                <w:kern w:val="0"/>
                <w:sz w:val="21"/>
                <w:szCs w:val="21"/>
              </w:rPr>
            </w:pPr>
            <w:r>
              <w:rPr>
                <w:rFonts w:hint="eastAsia" w:cs="宋体"/>
                <w:kern w:val="0"/>
              </w:rPr>
              <w:t>2.</w:t>
            </w:r>
            <w:r>
              <w:rPr>
                <w:rFonts w:cs="宋体"/>
                <w:kern w:val="0"/>
              </w:rPr>
              <w:t>科技成果任务数-一级行业协会奖（</w:t>
            </w:r>
            <w:r>
              <w:rPr>
                <w:rFonts w:hint="eastAsia" w:cs="宋体"/>
                <w:kern w:val="0"/>
              </w:rPr>
              <w:t>项</w:t>
            </w:r>
            <w:r>
              <w:rPr>
                <w:rFonts w:cs="宋体"/>
                <w:kern w:val="0"/>
              </w:rPr>
              <w:t>）</w:t>
            </w:r>
          </w:p>
        </w:tc>
        <w:tc>
          <w:tcPr>
            <w:tcW w:w="4961" w:type="dxa"/>
            <w:tcMar>
              <w:left w:w="20" w:type="dxa"/>
              <w:right w:w="20" w:type="dxa"/>
            </w:tcMar>
            <w:vAlign w:val="center"/>
          </w:tcPr>
          <w:p w14:paraId="11D66CFA">
            <w:pPr>
              <w:spacing w:line="240" w:lineRule="atLeast"/>
              <w:jc w:val="center"/>
              <w:rPr>
                <w:rFonts w:ascii="Times New Roman" w:hAnsi="Times New Roman" w:cs="宋体"/>
                <w:color w:val="auto"/>
                <w:sz w:val="21"/>
                <w:szCs w:val="21"/>
              </w:rPr>
            </w:pPr>
            <w:r>
              <w:rPr>
                <w:rFonts w:hint="eastAsia" w:cs="宋体"/>
                <w:color w:val="FF0000"/>
              </w:rPr>
              <w:t>X</w:t>
            </w:r>
          </w:p>
        </w:tc>
        <w:tc>
          <w:tcPr>
            <w:tcW w:w="1165" w:type="dxa"/>
            <w:tcMar>
              <w:left w:w="20" w:type="dxa"/>
              <w:right w:w="20" w:type="dxa"/>
            </w:tcMar>
            <w:vAlign w:val="center"/>
          </w:tcPr>
          <w:p w14:paraId="2F54E063">
            <w:pPr>
              <w:spacing w:line="240" w:lineRule="atLeast"/>
              <w:rPr>
                <w:rFonts w:ascii="Times New Roman" w:hAnsi="Times New Roman"/>
              </w:rPr>
            </w:pPr>
          </w:p>
        </w:tc>
      </w:tr>
      <w:tr w14:paraId="30D90A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vMerge w:val="continue"/>
            <w:vAlign w:val="center"/>
          </w:tcPr>
          <w:p w14:paraId="30416F06">
            <w:pPr>
              <w:spacing w:line="240" w:lineRule="atLeast"/>
              <w:jc w:val="center"/>
              <w:rPr>
                <w:rFonts w:ascii="Times New Roman" w:hAnsi="Times New Roman"/>
                <w:b/>
              </w:rPr>
            </w:pPr>
          </w:p>
        </w:tc>
        <w:tc>
          <w:tcPr>
            <w:tcW w:w="3120" w:type="dxa"/>
            <w:tcMar>
              <w:left w:w="20" w:type="dxa"/>
              <w:right w:w="20" w:type="dxa"/>
            </w:tcMar>
            <w:vAlign w:val="center"/>
          </w:tcPr>
          <w:p w14:paraId="09BA4066">
            <w:pPr>
              <w:widowControl/>
              <w:spacing w:line="240" w:lineRule="atLeast"/>
              <w:ind w:firstLine="121" w:firstLineChars="58"/>
              <w:jc w:val="left"/>
              <w:rPr>
                <w:rFonts w:ascii="Times New Roman" w:hAnsi="Times New Roman" w:eastAsia="宋体" w:cs="宋体"/>
                <w:kern w:val="0"/>
                <w:sz w:val="21"/>
                <w:szCs w:val="21"/>
              </w:rPr>
            </w:pPr>
            <w:r>
              <w:rPr>
                <w:rFonts w:hint="eastAsia" w:cs="宋体"/>
                <w:kern w:val="0"/>
              </w:rPr>
              <w:t>3.</w:t>
            </w:r>
            <w:r>
              <w:rPr>
                <w:rFonts w:cs="宋体"/>
                <w:kern w:val="0"/>
              </w:rPr>
              <w:t>国家级科研项目立项数（</w:t>
            </w:r>
            <w:r>
              <w:rPr>
                <w:rFonts w:hint="eastAsia" w:cs="宋体"/>
                <w:kern w:val="0"/>
              </w:rPr>
              <w:t>项</w:t>
            </w:r>
            <w:r>
              <w:rPr>
                <w:rFonts w:cs="宋体"/>
                <w:kern w:val="0"/>
              </w:rPr>
              <w:t>）</w:t>
            </w:r>
          </w:p>
        </w:tc>
        <w:tc>
          <w:tcPr>
            <w:tcW w:w="4961" w:type="dxa"/>
            <w:tcMar>
              <w:left w:w="20" w:type="dxa"/>
              <w:right w:w="20" w:type="dxa"/>
            </w:tcMar>
            <w:vAlign w:val="center"/>
          </w:tcPr>
          <w:p w14:paraId="6FBE0DEA">
            <w:pPr>
              <w:spacing w:line="240" w:lineRule="atLeast"/>
              <w:jc w:val="center"/>
              <w:rPr>
                <w:rFonts w:ascii="Times New Roman" w:hAnsi="Times New Roman" w:cs="宋体"/>
                <w:color w:val="auto"/>
                <w:sz w:val="21"/>
                <w:szCs w:val="21"/>
              </w:rPr>
            </w:pPr>
            <w:r>
              <w:rPr>
                <w:rFonts w:hint="eastAsia" w:cs="宋体"/>
                <w:color w:val="FF0000"/>
              </w:rPr>
              <w:t>X</w:t>
            </w:r>
          </w:p>
        </w:tc>
        <w:tc>
          <w:tcPr>
            <w:tcW w:w="1165" w:type="dxa"/>
            <w:tcMar>
              <w:left w:w="20" w:type="dxa"/>
              <w:right w:w="20" w:type="dxa"/>
            </w:tcMar>
            <w:vAlign w:val="center"/>
          </w:tcPr>
          <w:p w14:paraId="4E052790">
            <w:pPr>
              <w:spacing w:line="240" w:lineRule="atLeast"/>
              <w:rPr>
                <w:rFonts w:ascii="Times New Roman" w:hAnsi="Times New Roman"/>
              </w:rPr>
            </w:pPr>
          </w:p>
        </w:tc>
      </w:tr>
      <w:tr w14:paraId="08D2D7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vMerge w:val="continue"/>
            <w:vAlign w:val="center"/>
          </w:tcPr>
          <w:p w14:paraId="0D3E2F0E">
            <w:pPr>
              <w:spacing w:line="240" w:lineRule="atLeast"/>
              <w:jc w:val="center"/>
              <w:rPr>
                <w:rFonts w:ascii="Times New Roman" w:hAnsi="Times New Roman"/>
                <w:b/>
              </w:rPr>
            </w:pPr>
          </w:p>
        </w:tc>
        <w:tc>
          <w:tcPr>
            <w:tcW w:w="3120" w:type="dxa"/>
            <w:tcMar>
              <w:left w:w="20" w:type="dxa"/>
              <w:right w:w="20" w:type="dxa"/>
            </w:tcMar>
            <w:vAlign w:val="center"/>
          </w:tcPr>
          <w:p w14:paraId="105F1237">
            <w:pPr>
              <w:widowControl/>
              <w:spacing w:line="240" w:lineRule="atLeast"/>
              <w:ind w:firstLine="121" w:firstLineChars="58"/>
              <w:jc w:val="left"/>
              <w:rPr>
                <w:rFonts w:ascii="Times New Roman" w:hAnsi="Times New Roman" w:eastAsia="宋体" w:cs="宋体"/>
                <w:kern w:val="0"/>
                <w:sz w:val="21"/>
                <w:szCs w:val="21"/>
              </w:rPr>
            </w:pPr>
            <w:r>
              <w:rPr>
                <w:rFonts w:hint="eastAsia" w:cs="宋体"/>
                <w:kern w:val="0"/>
              </w:rPr>
              <w:t>4.</w:t>
            </w:r>
            <w:r>
              <w:rPr>
                <w:rFonts w:cs="宋体"/>
                <w:kern w:val="0"/>
              </w:rPr>
              <w:t>横向项目到账经费任务（万元）</w:t>
            </w:r>
          </w:p>
        </w:tc>
        <w:tc>
          <w:tcPr>
            <w:tcW w:w="4961" w:type="dxa"/>
            <w:tcMar>
              <w:left w:w="20" w:type="dxa"/>
              <w:right w:w="20" w:type="dxa"/>
            </w:tcMar>
            <w:vAlign w:val="center"/>
          </w:tcPr>
          <w:p w14:paraId="21F281DD">
            <w:pPr>
              <w:spacing w:line="240" w:lineRule="atLeast"/>
              <w:jc w:val="center"/>
              <w:rPr>
                <w:rFonts w:ascii="Times New Roman" w:hAnsi="Times New Roman" w:cs="宋体"/>
                <w:color w:val="auto"/>
                <w:sz w:val="21"/>
                <w:szCs w:val="21"/>
              </w:rPr>
            </w:pPr>
            <w:r>
              <w:rPr>
                <w:rFonts w:hint="eastAsia" w:cs="宋体"/>
                <w:color w:val="FF0000"/>
              </w:rPr>
              <w:t>X</w:t>
            </w:r>
          </w:p>
        </w:tc>
        <w:tc>
          <w:tcPr>
            <w:tcW w:w="1165" w:type="dxa"/>
            <w:tcMar>
              <w:left w:w="20" w:type="dxa"/>
              <w:right w:w="20" w:type="dxa"/>
            </w:tcMar>
            <w:vAlign w:val="center"/>
          </w:tcPr>
          <w:p w14:paraId="1264E3CF">
            <w:pPr>
              <w:spacing w:line="240" w:lineRule="atLeast"/>
              <w:rPr>
                <w:rFonts w:ascii="Times New Roman" w:hAnsi="Times New Roman"/>
              </w:rPr>
            </w:pPr>
          </w:p>
        </w:tc>
      </w:tr>
      <w:tr w14:paraId="57D1A9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vMerge w:val="continue"/>
            <w:vAlign w:val="center"/>
          </w:tcPr>
          <w:p w14:paraId="2FCE364E">
            <w:pPr>
              <w:spacing w:line="240" w:lineRule="atLeast"/>
              <w:jc w:val="center"/>
              <w:rPr>
                <w:rFonts w:ascii="Times New Roman" w:hAnsi="Times New Roman"/>
                <w:b/>
              </w:rPr>
            </w:pPr>
          </w:p>
        </w:tc>
        <w:tc>
          <w:tcPr>
            <w:tcW w:w="3120" w:type="dxa"/>
            <w:tcMar>
              <w:left w:w="20" w:type="dxa"/>
              <w:right w:w="20" w:type="dxa"/>
            </w:tcMar>
            <w:vAlign w:val="center"/>
          </w:tcPr>
          <w:p w14:paraId="5C6F8DC8">
            <w:pPr>
              <w:widowControl/>
              <w:spacing w:line="240" w:lineRule="atLeast"/>
              <w:ind w:firstLine="121" w:firstLineChars="58"/>
              <w:jc w:val="left"/>
              <w:rPr>
                <w:rFonts w:ascii="Times New Roman" w:hAnsi="Times New Roman" w:eastAsia="宋体" w:cs="宋体"/>
                <w:kern w:val="0"/>
                <w:sz w:val="21"/>
                <w:szCs w:val="21"/>
              </w:rPr>
            </w:pPr>
            <w:r>
              <w:rPr>
                <w:rFonts w:hint="eastAsia" w:cs="宋体"/>
                <w:kern w:val="0"/>
              </w:rPr>
              <w:t>5.</w:t>
            </w:r>
            <w:r>
              <w:rPr>
                <w:rFonts w:cs="宋体"/>
                <w:kern w:val="0"/>
              </w:rPr>
              <w:t>横向项目</w:t>
            </w:r>
            <w:r>
              <w:rPr>
                <w:rFonts w:hint="eastAsia" w:cs="宋体"/>
                <w:kern w:val="0"/>
              </w:rPr>
              <w:t>合同</w:t>
            </w:r>
            <w:r>
              <w:rPr>
                <w:rFonts w:cs="宋体"/>
                <w:kern w:val="0"/>
              </w:rPr>
              <w:t>经费任务（万元）</w:t>
            </w:r>
          </w:p>
        </w:tc>
        <w:tc>
          <w:tcPr>
            <w:tcW w:w="4961" w:type="dxa"/>
            <w:tcMar>
              <w:left w:w="20" w:type="dxa"/>
              <w:right w:w="20" w:type="dxa"/>
            </w:tcMar>
            <w:vAlign w:val="center"/>
          </w:tcPr>
          <w:p w14:paraId="062D19C7">
            <w:pPr>
              <w:spacing w:line="240" w:lineRule="atLeast"/>
              <w:jc w:val="center"/>
              <w:rPr>
                <w:rFonts w:ascii="Times New Roman" w:hAnsi="Times New Roman" w:cs="宋体"/>
                <w:color w:val="auto"/>
                <w:sz w:val="21"/>
                <w:szCs w:val="21"/>
              </w:rPr>
            </w:pPr>
          </w:p>
        </w:tc>
        <w:tc>
          <w:tcPr>
            <w:tcW w:w="1165" w:type="dxa"/>
            <w:tcMar>
              <w:left w:w="20" w:type="dxa"/>
              <w:right w:w="20" w:type="dxa"/>
            </w:tcMar>
            <w:vAlign w:val="center"/>
          </w:tcPr>
          <w:p w14:paraId="27F67861">
            <w:pPr>
              <w:spacing w:line="240" w:lineRule="atLeast"/>
              <w:rPr>
                <w:rFonts w:ascii="Times New Roman" w:hAnsi="Times New Roman"/>
              </w:rPr>
            </w:pPr>
          </w:p>
        </w:tc>
      </w:tr>
      <w:tr w14:paraId="2615F5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vMerge w:val="restart"/>
            <w:vAlign w:val="center"/>
          </w:tcPr>
          <w:p w14:paraId="07E7F3AC">
            <w:pPr>
              <w:spacing w:line="240" w:lineRule="atLeast"/>
              <w:jc w:val="center"/>
              <w:rPr>
                <w:rFonts w:hint="eastAsia"/>
                <w:b/>
                <w:lang w:eastAsia="zh-CN"/>
              </w:rPr>
            </w:pPr>
            <w:r>
              <w:rPr>
                <w:rFonts w:hint="eastAsia"/>
                <w:b/>
                <w:lang w:eastAsia="zh-CN"/>
              </w:rPr>
              <w:t>四</w:t>
            </w:r>
            <w:r>
              <w:rPr>
                <w:rFonts w:hint="eastAsia"/>
                <w:b/>
              </w:rPr>
              <w:t>、</w:t>
            </w:r>
            <w:r>
              <w:rPr>
                <w:rFonts w:hint="eastAsia"/>
                <w:b/>
                <w:lang w:eastAsia="zh-CN"/>
              </w:rPr>
              <w:t>科研</w:t>
            </w:r>
          </w:p>
          <w:p w14:paraId="41EE49C0">
            <w:pPr>
              <w:spacing w:line="240" w:lineRule="atLeast"/>
              <w:jc w:val="center"/>
              <w:rPr>
                <w:rFonts w:hint="eastAsia"/>
                <w:b/>
                <w:lang w:eastAsia="zh-CN"/>
              </w:rPr>
            </w:pPr>
            <w:r>
              <w:rPr>
                <w:rFonts w:hint="eastAsia"/>
                <w:b/>
                <w:lang w:eastAsia="zh-CN"/>
              </w:rPr>
              <w:t>工作</w:t>
            </w:r>
          </w:p>
          <w:p w14:paraId="6C54594A">
            <w:pPr>
              <w:spacing w:line="240" w:lineRule="atLeast"/>
              <w:jc w:val="center"/>
              <w:rPr>
                <w:b/>
              </w:rPr>
            </w:pPr>
            <w:r>
              <w:rPr>
                <w:rFonts w:hint="eastAsia" w:cs="宋体"/>
                <w:b/>
                <w:color w:val="FF0000"/>
                <w:lang w:eastAsia="zh-CN"/>
              </w:rPr>
              <w:t>（社科处）</w:t>
            </w:r>
            <w:r>
              <w:rPr>
                <w:rFonts w:hint="eastAsia"/>
                <w:color w:val="FF0000"/>
              </w:rPr>
              <w:t>(</w:t>
            </w:r>
            <w:r>
              <w:rPr>
                <w:rFonts w:hint="eastAsia"/>
                <w:color w:val="FF0000"/>
                <w:lang w:eastAsia="zh-CN"/>
              </w:rPr>
              <w:t>社科</w:t>
            </w:r>
            <w:r>
              <w:rPr>
                <w:bCs/>
                <w:color w:val="FF0000"/>
              </w:rPr>
              <w:t>类学院按此考核</w:t>
            </w:r>
            <w:r>
              <w:rPr>
                <w:rFonts w:hint="eastAsia"/>
                <w:bCs/>
                <w:color w:val="FF0000"/>
              </w:rPr>
              <w:t>）</w:t>
            </w:r>
          </w:p>
        </w:tc>
        <w:tc>
          <w:tcPr>
            <w:tcW w:w="3120" w:type="dxa"/>
            <w:tcMar>
              <w:left w:w="20" w:type="dxa"/>
              <w:right w:w="20" w:type="dxa"/>
            </w:tcMar>
            <w:vAlign w:val="center"/>
          </w:tcPr>
          <w:p w14:paraId="07DB066C">
            <w:pPr>
              <w:keepNext w:val="0"/>
              <w:keepLines w:val="0"/>
              <w:pageBreakBefore w:val="0"/>
              <w:widowControl w:val="0"/>
              <w:kinsoku/>
              <w:wordWrap/>
              <w:overflowPunct/>
              <w:topLinePunct w:val="0"/>
              <w:autoSpaceDE/>
              <w:autoSpaceDN/>
              <w:bidi w:val="0"/>
              <w:adjustRightInd/>
              <w:snapToGrid/>
              <w:spacing w:line="300" w:lineRule="exact"/>
              <w:ind w:left="105" w:leftChars="50"/>
              <w:jc w:val="left"/>
              <w:textAlignment w:val="auto"/>
            </w:pPr>
            <w:r>
              <w:rPr>
                <w:rFonts w:hint="eastAsia"/>
              </w:rPr>
              <w:t>1</w:t>
            </w:r>
            <w:r>
              <w:t>.</w:t>
            </w:r>
            <w:r>
              <w:rPr>
                <w:rFonts w:hint="eastAsia"/>
              </w:rPr>
              <w:t>省部级及以上项目（项）</w:t>
            </w:r>
          </w:p>
        </w:tc>
        <w:tc>
          <w:tcPr>
            <w:tcW w:w="4961" w:type="dxa"/>
            <w:tcMar>
              <w:left w:w="20" w:type="dxa"/>
              <w:right w:w="20" w:type="dxa"/>
            </w:tcMar>
            <w:vAlign w:val="center"/>
          </w:tcPr>
          <w:p w14:paraId="5C3AC551">
            <w:pPr>
              <w:ind w:left="105" w:leftChars="50"/>
              <w:rPr>
                <w:color w:val="auto"/>
              </w:rPr>
            </w:pPr>
            <w:r>
              <w:rPr>
                <w:rFonts w:hint="eastAsia" w:cs="宋体"/>
                <w:color w:val="FF0000"/>
              </w:rPr>
              <w:t>X</w:t>
            </w:r>
            <w:r>
              <w:rPr>
                <w:color w:val="auto"/>
              </w:rPr>
              <w:t>，其中国社科按3.0的系数折算。</w:t>
            </w:r>
          </w:p>
        </w:tc>
        <w:tc>
          <w:tcPr>
            <w:tcW w:w="1165" w:type="dxa"/>
            <w:vMerge w:val="restart"/>
            <w:tcMar>
              <w:left w:w="20" w:type="dxa"/>
              <w:right w:w="20" w:type="dxa"/>
            </w:tcMar>
            <w:vAlign w:val="center"/>
          </w:tcPr>
          <w:p w14:paraId="0CE0C25D">
            <w:pPr>
              <w:spacing w:line="280" w:lineRule="exact"/>
              <w:jc w:val="center"/>
              <w:rPr>
                <w:sz w:val="15"/>
                <w:szCs w:val="15"/>
              </w:rPr>
            </w:pPr>
            <w:r>
              <w:rPr>
                <w:rFonts w:hint="eastAsia"/>
                <w:sz w:val="15"/>
                <w:szCs w:val="15"/>
              </w:rPr>
              <w:t>基础项</w:t>
            </w:r>
          </w:p>
        </w:tc>
      </w:tr>
      <w:tr w14:paraId="340FBA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1222" w:type="dxa"/>
            <w:vMerge w:val="continue"/>
            <w:vAlign w:val="center"/>
          </w:tcPr>
          <w:p w14:paraId="2FEDF556">
            <w:pPr>
              <w:spacing w:line="240" w:lineRule="atLeast"/>
              <w:jc w:val="center"/>
              <w:rPr>
                <w:b/>
              </w:rPr>
            </w:pPr>
          </w:p>
        </w:tc>
        <w:tc>
          <w:tcPr>
            <w:tcW w:w="3120" w:type="dxa"/>
            <w:tcMar>
              <w:left w:w="20" w:type="dxa"/>
              <w:right w:w="20" w:type="dxa"/>
            </w:tcMar>
            <w:vAlign w:val="center"/>
          </w:tcPr>
          <w:p w14:paraId="5B020CA8">
            <w:pPr>
              <w:keepNext w:val="0"/>
              <w:keepLines w:val="0"/>
              <w:pageBreakBefore w:val="0"/>
              <w:widowControl w:val="0"/>
              <w:kinsoku/>
              <w:wordWrap/>
              <w:overflowPunct/>
              <w:topLinePunct w:val="0"/>
              <w:autoSpaceDE/>
              <w:autoSpaceDN/>
              <w:bidi w:val="0"/>
              <w:adjustRightInd/>
              <w:snapToGrid/>
              <w:spacing w:line="300" w:lineRule="exact"/>
              <w:ind w:left="105" w:leftChars="50"/>
              <w:jc w:val="left"/>
              <w:textAlignment w:val="auto"/>
            </w:pPr>
            <w:r>
              <w:rPr>
                <w:rFonts w:hint="eastAsia"/>
              </w:rPr>
              <w:t>2</w:t>
            </w:r>
            <w:r>
              <w:t>.</w:t>
            </w:r>
            <w:r>
              <w:rPr>
                <w:rFonts w:hint="eastAsia"/>
              </w:rPr>
              <w:t>高水平科研论文（篇）</w:t>
            </w:r>
          </w:p>
        </w:tc>
        <w:tc>
          <w:tcPr>
            <w:tcW w:w="4961" w:type="dxa"/>
            <w:tcMar>
              <w:left w:w="20" w:type="dxa"/>
              <w:right w:w="20" w:type="dxa"/>
            </w:tcMar>
            <w:vAlign w:val="center"/>
          </w:tcPr>
          <w:p w14:paraId="11B72F92">
            <w:pPr>
              <w:ind w:left="105" w:leftChars="50"/>
              <w:rPr>
                <w:color w:val="auto"/>
              </w:rPr>
            </w:pPr>
            <w:r>
              <w:rPr>
                <w:rFonts w:hint="eastAsia" w:cs="宋体"/>
                <w:color w:val="FF0000"/>
              </w:rPr>
              <w:t>X</w:t>
            </w:r>
            <w:r>
              <w:rPr>
                <w:color w:val="auto"/>
              </w:rPr>
              <w:t>，其中《中国社会科学》《新华文摘》、SSCI收录重要期刊、社科类A类、社科类B类期刊、省级成果要报</w:t>
            </w:r>
            <w:r>
              <w:rPr>
                <w:rFonts w:hint="eastAsia"/>
                <w:color w:val="auto"/>
              </w:rPr>
              <w:t>、CSSCI（含扩展版）分</w:t>
            </w:r>
            <w:r>
              <w:rPr>
                <w:color w:val="auto"/>
              </w:rPr>
              <w:t>别按5.0、3.0、3.0、2.5、2.0、2.0</w:t>
            </w:r>
            <w:r>
              <w:rPr>
                <w:rFonts w:hint="eastAsia"/>
                <w:color w:val="auto"/>
              </w:rPr>
              <w:t>、</w:t>
            </w:r>
            <w:r>
              <w:rPr>
                <w:color w:val="auto"/>
              </w:rPr>
              <w:t>1.5的系数折算。</w:t>
            </w:r>
          </w:p>
        </w:tc>
        <w:tc>
          <w:tcPr>
            <w:tcW w:w="1165" w:type="dxa"/>
            <w:vMerge w:val="continue"/>
            <w:tcMar>
              <w:left w:w="20" w:type="dxa"/>
              <w:right w:w="20" w:type="dxa"/>
            </w:tcMar>
            <w:vAlign w:val="center"/>
          </w:tcPr>
          <w:p w14:paraId="05D58429">
            <w:pPr>
              <w:spacing w:line="240" w:lineRule="atLeast"/>
              <w:rPr>
                <w:sz w:val="15"/>
                <w:szCs w:val="15"/>
              </w:rPr>
            </w:pPr>
          </w:p>
        </w:tc>
      </w:tr>
      <w:tr w14:paraId="577E96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vMerge w:val="continue"/>
            <w:vAlign w:val="center"/>
          </w:tcPr>
          <w:p w14:paraId="57B2545B">
            <w:pPr>
              <w:spacing w:line="240" w:lineRule="atLeast"/>
              <w:jc w:val="center"/>
              <w:rPr>
                <w:b/>
              </w:rPr>
            </w:pPr>
          </w:p>
        </w:tc>
        <w:tc>
          <w:tcPr>
            <w:tcW w:w="3120" w:type="dxa"/>
            <w:tcMar>
              <w:left w:w="20" w:type="dxa"/>
              <w:right w:w="20" w:type="dxa"/>
            </w:tcMar>
            <w:vAlign w:val="center"/>
          </w:tcPr>
          <w:p w14:paraId="086E1ACB">
            <w:pPr>
              <w:keepNext w:val="0"/>
              <w:keepLines w:val="0"/>
              <w:pageBreakBefore w:val="0"/>
              <w:widowControl w:val="0"/>
              <w:kinsoku/>
              <w:wordWrap/>
              <w:overflowPunct/>
              <w:topLinePunct w:val="0"/>
              <w:autoSpaceDE/>
              <w:autoSpaceDN/>
              <w:bidi w:val="0"/>
              <w:adjustRightInd/>
              <w:snapToGrid/>
              <w:spacing w:line="300" w:lineRule="exact"/>
              <w:ind w:left="105" w:leftChars="50"/>
              <w:jc w:val="left"/>
              <w:textAlignment w:val="auto"/>
            </w:pPr>
            <w:r>
              <w:rPr>
                <w:rFonts w:hint="eastAsia"/>
              </w:rPr>
              <w:t>3</w:t>
            </w:r>
            <w:r>
              <w:t>.</w:t>
            </w:r>
            <w:r>
              <w:rPr>
                <w:rFonts w:hint="eastAsia"/>
              </w:rPr>
              <w:t>重要出版社学术著作（部）</w:t>
            </w:r>
          </w:p>
        </w:tc>
        <w:tc>
          <w:tcPr>
            <w:tcW w:w="4961" w:type="dxa"/>
            <w:tcMar>
              <w:left w:w="20" w:type="dxa"/>
              <w:right w:w="20" w:type="dxa"/>
            </w:tcMar>
            <w:vAlign w:val="center"/>
          </w:tcPr>
          <w:p w14:paraId="21271393">
            <w:pPr>
              <w:spacing w:line="240" w:lineRule="atLeast"/>
              <w:jc w:val="center"/>
              <w:rPr>
                <w:color w:val="auto"/>
              </w:rPr>
            </w:pPr>
            <w:r>
              <w:rPr>
                <w:rFonts w:hint="eastAsia" w:cs="宋体"/>
                <w:color w:val="FF0000"/>
              </w:rPr>
              <w:t>X</w:t>
            </w:r>
          </w:p>
        </w:tc>
        <w:tc>
          <w:tcPr>
            <w:tcW w:w="1165" w:type="dxa"/>
            <w:vMerge w:val="continue"/>
            <w:tcMar>
              <w:left w:w="20" w:type="dxa"/>
              <w:right w:w="20" w:type="dxa"/>
            </w:tcMar>
            <w:vAlign w:val="center"/>
          </w:tcPr>
          <w:p w14:paraId="61E0A855">
            <w:pPr>
              <w:spacing w:line="240" w:lineRule="atLeast"/>
              <w:rPr>
                <w:sz w:val="15"/>
                <w:szCs w:val="15"/>
              </w:rPr>
            </w:pPr>
          </w:p>
        </w:tc>
      </w:tr>
      <w:tr w14:paraId="074864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vMerge w:val="continue"/>
            <w:vAlign w:val="center"/>
          </w:tcPr>
          <w:p w14:paraId="181D8D6B">
            <w:pPr>
              <w:spacing w:line="240" w:lineRule="atLeast"/>
              <w:jc w:val="center"/>
              <w:rPr>
                <w:b/>
              </w:rPr>
            </w:pPr>
          </w:p>
        </w:tc>
        <w:tc>
          <w:tcPr>
            <w:tcW w:w="3120" w:type="dxa"/>
            <w:tcMar>
              <w:left w:w="20" w:type="dxa"/>
              <w:right w:w="20" w:type="dxa"/>
            </w:tcMar>
            <w:vAlign w:val="center"/>
          </w:tcPr>
          <w:p w14:paraId="49BDD861">
            <w:pPr>
              <w:keepNext w:val="0"/>
              <w:keepLines w:val="0"/>
              <w:pageBreakBefore w:val="0"/>
              <w:widowControl w:val="0"/>
              <w:kinsoku/>
              <w:wordWrap/>
              <w:overflowPunct/>
              <w:topLinePunct w:val="0"/>
              <w:autoSpaceDE/>
              <w:autoSpaceDN/>
              <w:bidi w:val="0"/>
              <w:adjustRightInd/>
              <w:snapToGrid/>
              <w:spacing w:line="300" w:lineRule="exact"/>
              <w:ind w:left="105" w:leftChars="50"/>
              <w:jc w:val="left"/>
              <w:textAlignment w:val="auto"/>
            </w:pPr>
            <w:r>
              <w:rPr>
                <w:rFonts w:hint="eastAsia"/>
              </w:rPr>
              <w:t>4.高级别成果获奖（项）</w:t>
            </w:r>
          </w:p>
        </w:tc>
        <w:tc>
          <w:tcPr>
            <w:tcW w:w="4961" w:type="dxa"/>
            <w:tcMar>
              <w:left w:w="20" w:type="dxa"/>
              <w:right w:w="20" w:type="dxa"/>
            </w:tcMar>
            <w:vAlign w:val="center"/>
          </w:tcPr>
          <w:p w14:paraId="3C694544">
            <w:pPr>
              <w:spacing w:line="240" w:lineRule="atLeast"/>
              <w:jc w:val="center"/>
              <w:rPr>
                <w:color w:val="auto"/>
              </w:rPr>
            </w:pPr>
            <w:r>
              <w:rPr>
                <w:rFonts w:hint="eastAsia" w:cs="宋体"/>
                <w:color w:val="FF0000"/>
              </w:rPr>
              <w:t>X</w:t>
            </w:r>
          </w:p>
        </w:tc>
        <w:tc>
          <w:tcPr>
            <w:tcW w:w="1165" w:type="dxa"/>
            <w:vMerge w:val="continue"/>
            <w:tcMar>
              <w:left w:w="20" w:type="dxa"/>
              <w:right w:w="20" w:type="dxa"/>
            </w:tcMar>
            <w:vAlign w:val="center"/>
          </w:tcPr>
          <w:p w14:paraId="7A9BCE75">
            <w:pPr>
              <w:spacing w:line="240" w:lineRule="atLeast"/>
              <w:rPr>
                <w:sz w:val="15"/>
                <w:szCs w:val="15"/>
              </w:rPr>
            </w:pPr>
          </w:p>
        </w:tc>
      </w:tr>
      <w:tr w14:paraId="2724C2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vMerge w:val="continue"/>
            <w:vAlign w:val="center"/>
          </w:tcPr>
          <w:p w14:paraId="5693F9B1">
            <w:pPr>
              <w:spacing w:line="240" w:lineRule="atLeast"/>
              <w:jc w:val="center"/>
              <w:rPr>
                <w:b/>
              </w:rPr>
            </w:pPr>
          </w:p>
        </w:tc>
        <w:tc>
          <w:tcPr>
            <w:tcW w:w="3120" w:type="dxa"/>
            <w:tcMar>
              <w:left w:w="20" w:type="dxa"/>
              <w:right w:w="20" w:type="dxa"/>
            </w:tcMar>
            <w:vAlign w:val="center"/>
          </w:tcPr>
          <w:p w14:paraId="01D8FB2B">
            <w:pPr>
              <w:keepNext w:val="0"/>
              <w:keepLines w:val="0"/>
              <w:pageBreakBefore w:val="0"/>
              <w:widowControl w:val="0"/>
              <w:kinsoku/>
              <w:wordWrap/>
              <w:overflowPunct/>
              <w:topLinePunct w:val="0"/>
              <w:autoSpaceDE/>
              <w:autoSpaceDN/>
              <w:bidi w:val="0"/>
              <w:adjustRightInd/>
              <w:snapToGrid/>
              <w:spacing w:line="300" w:lineRule="exact"/>
              <w:ind w:left="105" w:leftChars="50"/>
              <w:jc w:val="left"/>
              <w:textAlignment w:val="auto"/>
            </w:pPr>
            <w:r>
              <w:rPr>
                <w:rFonts w:hint="eastAsia"/>
              </w:rPr>
              <w:t>5</w:t>
            </w:r>
            <w:r>
              <w:t>.</w:t>
            </w:r>
            <w:r>
              <w:rPr>
                <w:rFonts w:hint="eastAsia"/>
              </w:rPr>
              <w:t>纵横向到账经费（万元）</w:t>
            </w:r>
          </w:p>
        </w:tc>
        <w:tc>
          <w:tcPr>
            <w:tcW w:w="4961" w:type="dxa"/>
            <w:tcMar>
              <w:left w:w="20" w:type="dxa"/>
              <w:right w:w="20" w:type="dxa"/>
            </w:tcMar>
            <w:vAlign w:val="center"/>
          </w:tcPr>
          <w:p w14:paraId="372CF1B8">
            <w:pPr>
              <w:spacing w:line="240" w:lineRule="atLeast"/>
              <w:jc w:val="center"/>
              <w:rPr>
                <w:color w:val="auto"/>
              </w:rPr>
            </w:pPr>
            <w:r>
              <w:rPr>
                <w:rFonts w:hint="eastAsia" w:cs="宋体"/>
                <w:color w:val="FF0000"/>
              </w:rPr>
              <w:t>X</w:t>
            </w:r>
          </w:p>
        </w:tc>
        <w:tc>
          <w:tcPr>
            <w:tcW w:w="1165" w:type="dxa"/>
            <w:vMerge w:val="continue"/>
            <w:tcMar>
              <w:left w:w="20" w:type="dxa"/>
              <w:right w:w="20" w:type="dxa"/>
            </w:tcMar>
            <w:vAlign w:val="center"/>
          </w:tcPr>
          <w:p w14:paraId="29985E87">
            <w:pPr>
              <w:spacing w:line="240" w:lineRule="atLeast"/>
              <w:rPr>
                <w:sz w:val="15"/>
                <w:szCs w:val="15"/>
              </w:rPr>
            </w:pPr>
          </w:p>
        </w:tc>
      </w:tr>
      <w:tr w14:paraId="3A593D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1222" w:type="dxa"/>
            <w:vMerge w:val="continue"/>
            <w:vAlign w:val="center"/>
          </w:tcPr>
          <w:p w14:paraId="603B1143">
            <w:pPr>
              <w:spacing w:line="240" w:lineRule="atLeast"/>
              <w:jc w:val="center"/>
              <w:rPr>
                <w:b/>
              </w:rPr>
            </w:pPr>
          </w:p>
        </w:tc>
        <w:tc>
          <w:tcPr>
            <w:tcW w:w="3120" w:type="dxa"/>
            <w:tcMar>
              <w:left w:w="20" w:type="dxa"/>
              <w:right w:w="20" w:type="dxa"/>
            </w:tcMar>
            <w:vAlign w:val="center"/>
          </w:tcPr>
          <w:p w14:paraId="4FAE81EC">
            <w:pPr>
              <w:keepNext w:val="0"/>
              <w:keepLines w:val="0"/>
              <w:pageBreakBefore w:val="0"/>
              <w:widowControl w:val="0"/>
              <w:kinsoku/>
              <w:wordWrap/>
              <w:overflowPunct/>
              <w:topLinePunct w:val="0"/>
              <w:autoSpaceDE/>
              <w:autoSpaceDN/>
              <w:bidi w:val="0"/>
              <w:adjustRightInd/>
              <w:snapToGrid/>
              <w:spacing w:line="300" w:lineRule="exact"/>
              <w:ind w:left="105" w:leftChars="50"/>
              <w:jc w:val="left"/>
              <w:textAlignment w:val="auto"/>
            </w:pPr>
            <w:r>
              <w:rPr>
                <w:rFonts w:hint="eastAsia"/>
              </w:rPr>
              <w:t>6</w:t>
            </w:r>
            <w:r>
              <w:t>.</w:t>
            </w:r>
            <w:r>
              <w:rPr>
                <w:rFonts w:hint="eastAsia"/>
              </w:rPr>
              <w:t>院内突破加分项目</w:t>
            </w:r>
          </w:p>
        </w:tc>
        <w:tc>
          <w:tcPr>
            <w:tcW w:w="4961" w:type="dxa"/>
            <w:tcMar>
              <w:left w:w="20" w:type="dxa"/>
              <w:right w:w="20" w:type="dxa"/>
            </w:tcMar>
            <w:vAlign w:val="center"/>
          </w:tcPr>
          <w:p w14:paraId="347D392E">
            <w:pPr>
              <w:ind w:left="105" w:leftChars="50"/>
              <w:rPr>
                <w:color w:val="auto"/>
              </w:rPr>
            </w:pPr>
            <w:r>
              <w:rPr>
                <w:rFonts w:hint="eastAsia"/>
                <w:color w:val="auto"/>
              </w:rPr>
              <w:t>本学院在国家社科基金项目、省哲社奖、省部级以上领导肯定性批示、市主要领导肯定性批示、市厅级研究基地上的首次获得，视同完成对应类别基础项分值的5</w:t>
            </w:r>
            <w:r>
              <w:rPr>
                <w:color w:val="auto"/>
              </w:rPr>
              <w:t>0%</w:t>
            </w:r>
            <w:r>
              <w:rPr>
                <w:rFonts w:hint="eastAsia"/>
                <w:color w:val="auto"/>
              </w:rPr>
              <w:t>、5</w:t>
            </w:r>
            <w:r>
              <w:rPr>
                <w:color w:val="auto"/>
              </w:rPr>
              <w:t>0%</w:t>
            </w:r>
            <w:r>
              <w:rPr>
                <w:rFonts w:hint="eastAsia"/>
                <w:color w:val="auto"/>
              </w:rPr>
              <w:t>、</w:t>
            </w:r>
            <w:r>
              <w:rPr>
                <w:color w:val="auto"/>
              </w:rPr>
              <w:t>40%</w:t>
            </w:r>
            <w:r>
              <w:rPr>
                <w:rFonts w:hint="eastAsia"/>
                <w:color w:val="auto"/>
              </w:rPr>
              <w:t>、</w:t>
            </w:r>
            <w:r>
              <w:rPr>
                <w:color w:val="auto"/>
              </w:rPr>
              <w:t>30%</w:t>
            </w:r>
            <w:r>
              <w:rPr>
                <w:rFonts w:hint="eastAsia"/>
                <w:color w:val="auto"/>
              </w:rPr>
              <w:t>、2</w:t>
            </w:r>
            <w:r>
              <w:rPr>
                <w:color w:val="auto"/>
              </w:rPr>
              <w:t>0%</w:t>
            </w:r>
            <w:r>
              <w:rPr>
                <w:rFonts w:hint="eastAsia"/>
                <w:color w:val="auto"/>
              </w:rPr>
              <w:t>。</w:t>
            </w:r>
          </w:p>
        </w:tc>
        <w:tc>
          <w:tcPr>
            <w:tcW w:w="1165" w:type="dxa"/>
            <w:vMerge w:val="restart"/>
            <w:tcMar>
              <w:left w:w="20" w:type="dxa"/>
              <w:right w:w="20" w:type="dxa"/>
            </w:tcMar>
            <w:vAlign w:val="center"/>
          </w:tcPr>
          <w:p w14:paraId="70560E6C">
            <w:pPr>
              <w:spacing w:line="280" w:lineRule="exact"/>
              <w:jc w:val="center"/>
              <w:rPr>
                <w:sz w:val="15"/>
                <w:szCs w:val="15"/>
              </w:rPr>
            </w:pPr>
            <w:r>
              <w:rPr>
                <w:rFonts w:hint="eastAsia"/>
                <w:sz w:val="15"/>
                <w:szCs w:val="15"/>
              </w:rPr>
              <w:t>加分项</w:t>
            </w:r>
          </w:p>
        </w:tc>
      </w:tr>
      <w:tr w14:paraId="21DC66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222" w:type="dxa"/>
            <w:vMerge w:val="continue"/>
            <w:vAlign w:val="center"/>
          </w:tcPr>
          <w:p w14:paraId="7CC4E212">
            <w:pPr>
              <w:spacing w:line="240" w:lineRule="atLeast"/>
              <w:jc w:val="center"/>
              <w:rPr>
                <w:b/>
              </w:rPr>
            </w:pPr>
          </w:p>
        </w:tc>
        <w:tc>
          <w:tcPr>
            <w:tcW w:w="3120" w:type="dxa"/>
            <w:tcMar>
              <w:left w:w="20" w:type="dxa"/>
              <w:right w:w="20" w:type="dxa"/>
            </w:tcMar>
            <w:vAlign w:val="center"/>
          </w:tcPr>
          <w:p w14:paraId="0F60A9AA">
            <w:pPr>
              <w:keepNext w:val="0"/>
              <w:keepLines w:val="0"/>
              <w:pageBreakBefore w:val="0"/>
              <w:widowControl w:val="0"/>
              <w:kinsoku/>
              <w:wordWrap/>
              <w:overflowPunct/>
              <w:topLinePunct w:val="0"/>
              <w:autoSpaceDE/>
              <w:autoSpaceDN/>
              <w:bidi w:val="0"/>
              <w:adjustRightInd/>
              <w:snapToGrid/>
              <w:spacing w:line="300" w:lineRule="exact"/>
              <w:ind w:left="105" w:leftChars="50"/>
              <w:jc w:val="left"/>
              <w:textAlignment w:val="auto"/>
            </w:pPr>
            <w:r>
              <w:rPr>
                <w:rFonts w:hint="eastAsia"/>
              </w:rPr>
              <w:t>7</w:t>
            </w:r>
            <w:r>
              <w:t>.</w:t>
            </w:r>
            <w:r>
              <w:rPr>
                <w:rFonts w:hint="eastAsia"/>
              </w:rPr>
              <w:t>校际突破加分项目</w:t>
            </w:r>
          </w:p>
        </w:tc>
        <w:tc>
          <w:tcPr>
            <w:tcW w:w="4961" w:type="dxa"/>
            <w:tcMar>
              <w:left w:w="20" w:type="dxa"/>
              <w:right w:w="20" w:type="dxa"/>
            </w:tcMar>
            <w:vAlign w:val="center"/>
          </w:tcPr>
          <w:p w14:paraId="30FBD934">
            <w:pPr>
              <w:ind w:left="105" w:leftChars="50"/>
              <w:rPr>
                <w:color w:val="auto"/>
              </w:rPr>
            </w:pPr>
            <w:r>
              <w:rPr>
                <w:rFonts w:hint="eastAsia"/>
                <w:color w:val="auto"/>
              </w:rPr>
              <w:t>本学院获得省级人文社科研究平台、省级创新研究团队、省哲社奖一等奖，均视同完成基础项分值的</w:t>
            </w:r>
            <w:r>
              <w:rPr>
                <w:color w:val="auto"/>
              </w:rPr>
              <w:t>80%</w:t>
            </w:r>
            <w:r>
              <w:rPr>
                <w:rFonts w:hint="eastAsia"/>
                <w:color w:val="auto"/>
              </w:rPr>
              <w:t>。</w:t>
            </w:r>
          </w:p>
        </w:tc>
        <w:tc>
          <w:tcPr>
            <w:tcW w:w="1165" w:type="dxa"/>
            <w:vMerge w:val="continue"/>
            <w:tcMar>
              <w:left w:w="20" w:type="dxa"/>
              <w:right w:w="20" w:type="dxa"/>
            </w:tcMar>
            <w:vAlign w:val="center"/>
          </w:tcPr>
          <w:p w14:paraId="1F9DD34E">
            <w:pPr>
              <w:spacing w:line="240" w:lineRule="atLeast"/>
            </w:pPr>
          </w:p>
        </w:tc>
      </w:tr>
      <w:tr w14:paraId="374492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222" w:type="dxa"/>
            <w:vMerge w:val="restart"/>
            <w:vAlign w:val="center"/>
          </w:tcPr>
          <w:p w14:paraId="1917FD06">
            <w:pPr>
              <w:spacing w:line="240" w:lineRule="atLeast"/>
              <w:jc w:val="center"/>
              <w:rPr>
                <w:rFonts w:hint="eastAsia" w:ascii="Times New Roman" w:hAnsi="Times New Roman"/>
                <w:b/>
                <w:lang w:eastAsia="zh-CN"/>
              </w:rPr>
            </w:pPr>
            <w:r>
              <w:rPr>
                <w:rFonts w:hint="eastAsia"/>
                <w:b/>
                <w:lang w:eastAsia="zh-CN"/>
              </w:rPr>
              <w:t>五</w:t>
            </w:r>
            <w:r>
              <w:rPr>
                <w:rFonts w:hint="eastAsia" w:ascii="Times New Roman" w:hAnsi="Times New Roman"/>
                <w:b/>
                <w:lang w:eastAsia="zh-CN"/>
              </w:rPr>
              <w:t>、学科</w:t>
            </w:r>
          </w:p>
          <w:p w14:paraId="4852A08D">
            <w:pPr>
              <w:spacing w:line="240" w:lineRule="atLeast"/>
              <w:jc w:val="center"/>
              <w:rPr>
                <w:rFonts w:hint="eastAsia" w:ascii="Times New Roman" w:hAnsi="Times New Roman"/>
                <w:b/>
                <w:lang w:eastAsia="zh-CN"/>
              </w:rPr>
            </w:pPr>
            <w:r>
              <w:rPr>
                <w:rFonts w:hint="eastAsia" w:ascii="Times New Roman" w:hAnsi="Times New Roman"/>
                <w:b/>
                <w:lang w:eastAsia="zh-CN"/>
              </w:rPr>
              <w:t>建设与</w:t>
            </w:r>
          </w:p>
          <w:p w14:paraId="108C07CA">
            <w:pPr>
              <w:spacing w:line="240" w:lineRule="atLeast"/>
              <w:jc w:val="center"/>
              <w:rPr>
                <w:rFonts w:hint="eastAsia" w:ascii="Times New Roman" w:hAnsi="Times New Roman"/>
                <w:b/>
                <w:lang w:eastAsia="zh-CN"/>
              </w:rPr>
            </w:pPr>
            <w:r>
              <w:rPr>
                <w:rFonts w:hint="eastAsia" w:ascii="Times New Roman" w:hAnsi="Times New Roman"/>
                <w:b/>
                <w:lang w:eastAsia="zh-CN"/>
              </w:rPr>
              <w:t>研究生</w:t>
            </w:r>
          </w:p>
          <w:p w14:paraId="5EFFA84F">
            <w:pPr>
              <w:spacing w:line="240" w:lineRule="atLeast"/>
              <w:jc w:val="center"/>
              <w:rPr>
                <w:rFonts w:hint="eastAsia" w:ascii="Times New Roman" w:hAnsi="Times New Roman"/>
                <w:b/>
                <w:lang w:eastAsia="zh-CN"/>
              </w:rPr>
            </w:pPr>
            <w:r>
              <w:rPr>
                <w:rFonts w:hint="eastAsia" w:ascii="Times New Roman" w:hAnsi="Times New Roman"/>
                <w:b/>
                <w:lang w:eastAsia="zh-CN"/>
              </w:rPr>
              <w:t>教育</w:t>
            </w:r>
          </w:p>
          <w:p w14:paraId="24E6251B">
            <w:pPr>
              <w:spacing w:line="240" w:lineRule="atLeast"/>
              <w:jc w:val="center"/>
            </w:pPr>
            <w:r>
              <w:rPr>
                <w:rFonts w:hint="eastAsia" w:cs="宋体"/>
                <w:b/>
                <w:color w:val="FF0000"/>
                <w:lang w:eastAsia="zh-CN"/>
              </w:rPr>
              <w:t>（研究生处）</w:t>
            </w:r>
          </w:p>
        </w:tc>
        <w:tc>
          <w:tcPr>
            <w:tcW w:w="3120" w:type="dxa"/>
            <w:vMerge w:val="restart"/>
            <w:tcMar>
              <w:left w:w="20" w:type="dxa"/>
              <w:right w:w="20" w:type="dxa"/>
            </w:tcMar>
            <w:vAlign w:val="center"/>
          </w:tcPr>
          <w:p w14:paraId="2C2A3528">
            <w:pPr>
              <w:widowControl/>
              <w:spacing w:line="240" w:lineRule="atLeast"/>
              <w:ind w:firstLine="121" w:firstLineChars="58"/>
              <w:jc w:val="center"/>
              <w:rPr>
                <w:rFonts w:cs="宋体"/>
                <w:kern w:val="0"/>
                <w:sz w:val="21"/>
                <w:szCs w:val="21"/>
              </w:rPr>
            </w:pPr>
            <w:r>
              <w:rPr>
                <w:rFonts w:hint="eastAsia" w:cs="宋体"/>
                <w:kern w:val="0"/>
                <w:sz w:val="21"/>
                <w:szCs w:val="21"/>
              </w:rPr>
              <w:t>1.学科建设</w:t>
            </w:r>
          </w:p>
        </w:tc>
        <w:tc>
          <w:tcPr>
            <w:tcW w:w="4961" w:type="dxa"/>
            <w:tcMar>
              <w:left w:w="20" w:type="dxa"/>
              <w:right w:w="20" w:type="dxa"/>
            </w:tcMar>
            <w:vAlign w:val="center"/>
          </w:tcPr>
          <w:p w14:paraId="6A4609C8">
            <w:pPr>
              <w:spacing w:line="240" w:lineRule="atLeast"/>
              <w:ind w:left="105" w:leftChars="50"/>
              <w:jc w:val="both"/>
              <w:rPr>
                <w:rFonts w:hint="eastAsia" w:ascii="Times New Roman" w:hAnsi="Times New Roman"/>
                <w:kern w:val="0"/>
                <w:sz w:val="21"/>
                <w:szCs w:val="21"/>
              </w:rPr>
            </w:pPr>
            <w:r>
              <w:rPr>
                <w:rFonts w:hint="eastAsia" w:ascii="Times New Roman" w:hAnsi="Times New Roman"/>
                <w:kern w:val="0"/>
                <w:sz w:val="21"/>
                <w:szCs w:val="21"/>
              </w:rPr>
              <w:t>1.稳步推进下一轮硕士学位点申报工作，完成</w:t>
            </w:r>
            <w:r>
              <w:rPr>
                <w:rFonts w:hint="eastAsia"/>
                <w:color w:val="FF0000"/>
                <w:kern w:val="0"/>
                <w:sz w:val="21"/>
                <w:szCs w:val="21"/>
                <w:lang w:val="en-US" w:eastAsia="zh-CN"/>
              </w:rPr>
              <w:t>XX</w:t>
            </w:r>
            <w:r>
              <w:rPr>
                <w:rFonts w:hint="eastAsia" w:ascii="Times New Roman" w:hAnsi="Times New Roman"/>
                <w:kern w:val="0"/>
                <w:sz w:val="21"/>
                <w:szCs w:val="21"/>
              </w:rPr>
              <w:t>学科硕士学位授权点申请的所有基本条件。</w:t>
            </w:r>
          </w:p>
        </w:tc>
        <w:tc>
          <w:tcPr>
            <w:tcW w:w="1165" w:type="dxa"/>
            <w:vMerge w:val="restart"/>
            <w:tcMar>
              <w:left w:w="20" w:type="dxa"/>
              <w:right w:w="20" w:type="dxa"/>
            </w:tcMar>
            <w:vAlign w:val="center"/>
          </w:tcPr>
          <w:p w14:paraId="1BF23E16"/>
        </w:tc>
      </w:tr>
      <w:tr w14:paraId="1D4DD2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222" w:type="dxa"/>
            <w:vMerge w:val="continue"/>
            <w:vAlign w:val="center"/>
          </w:tcPr>
          <w:p w14:paraId="5CA9C847"/>
        </w:tc>
        <w:tc>
          <w:tcPr>
            <w:tcW w:w="3120" w:type="dxa"/>
            <w:vMerge w:val="continue"/>
            <w:tcMar>
              <w:left w:w="20" w:type="dxa"/>
              <w:right w:w="20" w:type="dxa"/>
            </w:tcMar>
            <w:vAlign w:val="center"/>
          </w:tcPr>
          <w:p w14:paraId="78754181">
            <w:pPr>
              <w:widowControl/>
              <w:spacing w:line="240" w:lineRule="atLeast"/>
              <w:ind w:firstLine="121" w:firstLineChars="58"/>
              <w:jc w:val="center"/>
              <w:rPr>
                <w:rFonts w:cs="宋体"/>
                <w:kern w:val="0"/>
                <w:sz w:val="21"/>
                <w:szCs w:val="21"/>
              </w:rPr>
            </w:pPr>
          </w:p>
        </w:tc>
        <w:tc>
          <w:tcPr>
            <w:tcW w:w="4961" w:type="dxa"/>
            <w:tcMar>
              <w:left w:w="20" w:type="dxa"/>
              <w:right w:w="20" w:type="dxa"/>
            </w:tcMar>
            <w:vAlign w:val="center"/>
          </w:tcPr>
          <w:p w14:paraId="455ED96A">
            <w:pPr>
              <w:spacing w:line="240" w:lineRule="atLeast"/>
              <w:ind w:left="105" w:leftChars="50"/>
              <w:jc w:val="both"/>
              <w:rPr>
                <w:rFonts w:hint="eastAsia" w:ascii="Times New Roman" w:hAnsi="Times New Roman" w:eastAsia="宋体"/>
                <w:kern w:val="0"/>
                <w:sz w:val="21"/>
                <w:szCs w:val="21"/>
                <w:lang w:eastAsia="zh-CN"/>
              </w:rPr>
            </w:pPr>
            <w:r>
              <w:rPr>
                <w:rFonts w:hint="eastAsia" w:ascii="Times New Roman" w:hAnsi="Times New Roman"/>
                <w:kern w:val="0"/>
                <w:sz w:val="21"/>
                <w:szCs w:val="21"/>
              </w:rPr>
              <w:t>2.加大力度推进学院工程学论文被引的进度，1</w:t>
            </w:r>
            <w:r>
              <w:rPr>
                <w:rFonts w:hint="eastAsia"/>
                <w:kern w:val="0"/>
                <w:sz w:val="21"/>
                <w:szCs w:val="21"/>
                <w:lang w:eastAsia="zh-CN"/>
              </w:rPr>
              <w:t>—</w:t>
            </w:r>
            <w:r>
              <w:rPr>
                <w:rFonts w:hint="eastAsia" w:ascii="Times New Roman" w:hAnsi="Times New Roman"/>
                <w:kern w:val="0"/>
                <w:sz w:val="21"/>
                <w:szCs w:val="21"/>
              </w:rPr>
              <w:t>10月完成学院的工程学论文被引次数不低于</w:t>
            </w:r>
            <w:r>
              <w:rPr>
                <w:rFonts w:hint="eastAsia" w:cs="宋体"/>
                <w:color w:val="FF0000"/>
              </w:rPr>
              <w:t>X</w:t>
            </w:r>
            <w:r>
              <w:rPr>
                <w:rFonts w:hint="eastAsia" w:ascii="Times New Roman" w:hAnsi="Times New Roman"/>
                <w:kern w:val="0"/>
                <w:sz w:val="21"/>
                <w:szCs w:val="21"/>
              </w:rPr>
              <w:t>次</w:t>
            </w:r>
            <w:r>
              <w:rPr>
                <w:rFonts w:hint="eastAsia"/>
                <w:kern w:val="0"/>
                <w:sz w:val="21"/>
                <w:szCs w:val="21"/>
                <w:lang w:eastAsia="zh-CN"/>
              </w:rPr>
              <w:t>。</w:t>
            </w:r>
          </w:p>
        </w:tc>
        <w:tc>
          <w:tcPr>
            <w:tcW w:w="1165" w:type="dxa"/>
            <w:vMerge w:val="continue"/>
            <w:tcMar>
              <w:left w:w="20" w:type="dxa"/>
              <w:right w:w="20" w:type="dxa"/>
            </w:tcMar>
            <w:vAlign w:val="center"/>
          </w:tcPr>
          <w:p w14:paraId="62C7928B"/>
        </w:tc>
      </w:tr>
      <w:tr w14:paraId="17F18C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vMerge w:val="continue"/>
            <w:vAlign w:val="center"/>
          </w:tcPr>
          <w:p w14:paraId="4DA1FF01"/>
        </w:tc>
        <w:tc>
          <w:tcPr>
            <w:tcW w:w="3120" w:type="dxa"/>
            <w:vMerge w:val="continue"/>
            <w:tcMar>
              <w:left w:w="20" w:type="dxa"/>
              <w:right w:w="20" w:type="dxa"/>
            </w:tcMar>
            <w:vAlign w:val="center"/>
          </w:tcPr>
          <w:p w14:paraId="5AC09D95">
            <w:pPr>
              <w:widowControl/>
              <w:spacing w:line="240" w:lineRule="atLeast"/>
              <w:ind w:firstLine="121" w:firstLineChars="58"/>
              <w:jc w:val="center"/>
              <w:rPr>
                <w:rFonts w:cs="宋体"/>
                <w:kern w:val="0"/>
                <w:sz w:val="21"/>
                <w:szCs w:val="21"/>
              </w:rPr>
            </w:pPr>
          </w:p>
        </w:tc>
        <w:tc>
          <w:tcPr>
            <w:tcW w:w="4961" w:type="dxa"/>
            <w:tcMar>
              <w:left w:w="20" w:type="dxa"/>
              <w:right w:w="20" w:type="dxa"/>
            </w:tcMar>
            <w:vAlign w:val="center"/>
          </w:tcPr>
          <w:p w14:paraId="2A6A3D43">
            <w:pPr>
              <w:spacing w:line="240" w:lineRule="atLeast"/>
              <w:ind w:left="105" w:leftChars="50"/>
              <w:jc w:val="both"/>
              <w:rPr>
                <w:rFonts w:hint="eastAsia" w:ascii="Times New Roman" w:hAnsi="Times New Roman"/>
                <w:kern w:val="0"/>
                <w:sz w:val="21"/>
                <w:szCs w:val="21"/>
              </w:rPr>
            </w:pPr>
            <w:r>
              <w:rPr>
                <w:rFonts w:hint="eastAsia" w:ascii="Times New Roman" w:hAnsi="Times New Roman"/>
                <w:kern w:val="0"/>
                <w:sz w:val="21"/>
                <w:szCs w:val="21"/>
              </w:rPr>
              <w:t>3.通过重点学科验收工作。</w:t>
            </w:r>
          </w:p>
        </w:tc>
        <w:tc>
          <w:tcPr>
            <w:tcW w:w="1165" w:type="dxa"/>
            <w:vMerge w:val="continue"/>
            <w:tcMar>
              <w:left w:w="20" w:type="dxa"/>
              <w:right w:w="20" w:type="dxa"/>
            </w:tcMar>
            <w:vAlign w:val="center"/>
          </w:tcPr>
          <w:p w14:paraId="48BD0EE7"/>
        </w:tc>
      </w:tr>
      <w:tr w14:paraId="70C1F5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222" w:type="dxa"/>
            <w:vMerge w:val="continue"/>
            <w:vAlign w:val="center"/>
          </w:tcPr>
          <w:p w14:paraId="28A45F7A"/>
        </w:tc>
        <w:tc>
          <w:tcPr>
            <w:tcW w:w="3120" w:type="dxa"/>
            <w:vMerge w:val="continue"/>
            <w:tcMar>
              <w:left w:w="20" w:type="dxa"/>
              <w:right w:w="20" w:type="dxa"/>
            </w:tcMar>
            <w:vAlign w:val="center"/>
          </w:tcPr>
          <w:p w14:paraId="44EFA22A">
            <w:pPr>
              <w:widowControl/>
              <w:spacing w:line="240" w:lineRule="atLeast"/>
              <w:ind w:firstLine="121" w:firstLineChars="58"/>
              <w:jc w:val="center"/>
              <w:rPr>
                <w:rFonts w:cs="宋体"/>
                <w:kern w:val="0"/>
                <w:sz w:val="21"/>
                <w:szCs w:val="21"/>
              </w:rPr>
            </w:pPr>
          </w:p>
        </w:tc>
        <w:tc>
          <w:tcPr>
            <w:tcW w:w="4961" w:type="dxa"/>
            <w:tcMar>
              <w:left w:w="20" w:type="dxa"/>
              <w:right w:w="20" w:type="dxa"/>
            </w:tcMar>
            <w:vAlign w:val="center"/>
          </w:tcPr>
          <w:p w14:paraId="382CECBD">
            <w:pPr>
              <w:spacing w:line="240" w:lineRule="atLeast"/>
              <w:ind w:left="105" w:leftChars="50"/>
              <w:jc w:val="both"/>
              <w:rPr>
                <w:rFonts w:hint="eastAsia" w:ascii="Times New Roman" w:hAnsi="Times New Roman"/>
                <w:kern w:val="0"/>
                <w:sz w:val="21"/>
                <w:szCs w:val="21"/>
              </w:rPr>
            </w:pPr>
            <w:r>
              <w:rPr>
                <w:rFonts w:hint="eastAsia" w:ascii="Times New Roman" w:hAnsi="Times New Roman"/>
                <w:kern w:val="0"/>
                <w:sz w:val="21"/>
                <w:szCs w:val="21"/>
              </w:rPr>
              <w:t>4.建设结构合理的学科梯队，学科组织机构健全稳定且运行良好。</w:t>
            </w:r>
          </w:p>
        </w:tc>
        <w:tc>
          <w:tcPr>
            <w:tcW w:w="1165" w:type="dxa"/>
            <w:vMerge w:val="continue"/>
            <w:tcMar>
              <w:left w:w="20" w:type="dxa"/>
              <w:right w:w="20" w:type="dxa"/>
            </w:tcMar>
            <w:vAlign w:val="center"/>
          </w:tcPr>
          <w:p w14:paraId="2E82F371"/>
        </w:tc>
      </w:tr>
      <w:tr w14:paraId="1325A3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222" w:type="dxa"/>
            <w:vMerge w:val="continue"/>
            <w:vAlign w:val="center"/>
          </w:tcPr>
          <w:p w14:paraId="5BEBFD69"/>
        </w:tc>
        <w:tc>
          <w:tcPr>
            <w:tcW w:w="3120" w:type="dxa"/>
            <w:vMerge w:val="continue"/>
            <w:tcMar>
              <w:left w:w="20" w:type="dxa"/>
              <w:right w:w="20" w:type="dxa"/>
            </w:tcMar>
            <w:vAlign w:val="center"/>
          </w:tcPr>
          <w:p w14:paraId="076583C8">
            <w:pPr>
              <w:widowControl/>
              <w:spacing w:line="240" w:lineRule="atLeast"/>
              <w:ind w:firstLine="121" w:firstLineChars="58"/>
              <w:jc w:val="center"/>
              <w:rPr>
                <w:rFonts w:cs="宋体"/>
                <w:kern w:val="0"/>
                <w:sz w:val="21"/>
                <w:szCs w:val="21"/>
              </w:rPr>
            </w:pPr>
          </w:p>
        </w:tc>
        <w:tc>
          <w:tcPr>
            <w:tcW w:w="4961" w:type="dxa"/>
            <w:tcMar>
              <w:left w:w="20" w:type="dxa"/>
              <w:right w:w="20" w:type="dxa"/>
            </w:tcMar>
            <w:vAlign w:val="center"/>
          </w:tcPr>
          <w:p w14:paraId="5C7D52F1">
            <w:pPr>
              <w:spacing w:line="240" w:lineRule="atLeast"/>
              <w:ind w:left="105" w:leftChars="50"/>
              <w:jc w:val="both"/>
              <w:rPr>
                <w:rFonts w:hint="eastAsia" w:ascii="Times New Roman" w:hAnsi="Times New Roman"/>
                <w:kern w:val="0"/>
                <w:sz w:val="21"/>
                <w:szCs w:val="21"/>
              </w:rPr>
            </w:pPr>
            <w:r>
              <w:rPr>
                <w:rFonts w:hint="eastAsia" w:ascii="Times New Roman" w:hAnsi="Times New Roman"/>
                <w:kern w:val="0"/>
                <w:sz w:val="21"/>
                <w:szCs w:val="21"/>
              </w:rPr>
              <w:t>5.服务长三角经济社会发展重点领域，体现产教融合与学科优势。</w:t>
            </w:r>
          </w:p>
        </w:tc>
        <w:tc>
          <w:tcPr>
            <w:tcW w:w="1165" w:type="dxa"/>
            <w:vMerge w:val="continue"/>
            <w:tcMar>
              <w:left w:w="20" w:type="dxa"/>
              <w:right w:w="20" w:type="dxa"/>
            </w:tcMar>
            <w:vAlign w:val="center"/>
          </w:tcPr>
          <w:p w14:paraId="4EE3C5BC"/>
        </w:tc>
      </w:tr>
      <w:tr w14:paraId="78D9B3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222" w:type="dxa"/>
            <w:vMerge w:val="continue"/>
            <w:vAlign w:val="center"/>
          </w:tcPr>
          <w:p w14:paraId="25FE360D"/>
        </w:tc>
        <w:tc>
          <w:tcPr>
            <w:tcW w:w="3120" w:type="dxa"/>
            <w:vMerge w:val="continue"/>
            <w:tcMar>
              <w:left w:w="20" w:type="dxa"/>
              <w:right w:w="20" w:type="dxa"/>
            </w:tcMar>
            <w:vAlign w:val="center"/>
          </w:tcPr>
          <w:p w14:paraId="246C4E51">
            <w:pPr>
              <w:widowControl/>
              <w:spacing w:line="240" w:lineRule="atLeast"/>
              <w:ind w:firstLine="121" w:firstLineChars="58"/>
              <w:jc w:val="center"/>
              <w:rPr>
                <w:rFonts w:cs="宋体"/>
                <w:kern w:val="0"/>
                <w:sz w:val="21"/>
                <w:szCs w:val="21"/>
              </w:rPr>
            </w:pPr>
          </w:p>
        </w:tc>
        <w:tc>
          <w:tcPr>
            <w:tcW w:w="4961" w:type="dxa"/>
            <w:tcMar>
              <w:left w:w="20" w:type="dxa"/>
              <w:right w:w="20" w:type="dxa"/>
            </w:tcMar>
            <w:vAlign w:val="center"/>
          </w:tcPr>
          <w:p w14:paraId="6A0538BD">
            <w:pPr>
              <w:spacing w:line="240" w:lineRule="atLeast"/>
              <w:ind w:left="105" w:leftChars="50"/>
              <w:jc w:val="both"/>
              <w:rPr>
                <w:rFonts w:hint="eastAsia" w:ascii="Times New Roman" w:hAnsi="Times New Roman"/>
                <w:kern w:val="0"/>
                <w:sz w:val="21"/>
                <w:szCs w:val="21"/>
              </w:rPr>
            </w:pPr>
            <w:r>
              <w:rPr>
                <w:rFonts w:hint="eastAsia" w:ascii="Times New Roman" w:hAnsi="Times New Roman"/>
                <w:kern w:val="0"/>
                <w:sz w:val="21"/>
                <w:szCs w:val="21"/>
              </w:rPr>
              <w:t>6.积极承办本学科国际国内学术活动；积极申报省级及以上行业协会理事或一级学科学会专业委员会、工作委员会委员。</w:t>
            </w:r>
          </w:p>
        </w:tc>
        <w:tc>
          <w:tcPr>
            <w:tcW w:w="1165" w:type="dxa"/>
            <w:vMerge w:val="continue"/>
            <w:tcMar>
              <w:left w:w="20" w:type="dxa"/>
              <w:right w:w="20" w:type="dxa"/>
            </w:tcMar>
            <w:vAlign w:val="center"/>
          </w:tcPr>
          <w:p w14:paraId="655E9728"/>
        </w:tc>
      </w:tr>
      <w:tr w14:paraId="71FD7F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vMerge w:val="continue"/>
            <w:vAlign w:val="center"/>
          </w:tcPr>
          <w:p w14:paraId="52DA1426"/>
        </w:tc>
        <w:tc>
          <w:tcPr>
            <w:tcW w:w="3120" w:type="dxa"/>
            <w:vMerge w:val="continue"/>
            <w:tcMar>
              <w:left w:w="20" w:type="dxa"/>
              <w:right w:w="20" w:type="dxa"/>
            </w:tcMar>
            <w:vAlign w:val="center"/>
          </w:tcPr>
          <w:p w14:paraId="1343D4BE">
            <w:pPr>
              <w:widowControl/>
              <w:spacing w:line="240" w:lineRule="atLeast"/>
              <w:ind w:firstLine="121" w:firstLineChars="58"/>
              <w:jc w:val="center"/>
              <w:rPr>
                <w:rFonts w:cs="宋体"/>
                <w:kern w:val="0"/>
                <w:sz w:val="21"/>
                <w:szCs w:val="21"/>
              </w:rPr>
            </w:pPr>
          </w:p>
        </w:tc>
        <w:tc>
          <w:tcPr>
            <w:tcW w:w="4961" w:type="dxa"/>
            <w:tcMar>
              <w:left w:w="20" w:type="dxa"/>
              <w:right w:w="20" w:type="dxa"/>
            </w:tcMar>
            <w:vAlign w:val="center"/>
          </w:tcPr>
          <w:p w14:paraId="2C4535D2">
            <w:pPr>
              <w:spacing w:line="240" w:lineRule="atLeast"/>
              <w:ind w:left="105" w:leftChars="50"/>
              <w:jc w:val="both"/>
              <w:rPr>
                <w:rFonts w:hint="eastAsia" w:ascii="Times New Roman" w:hAnsi="Times New Roman"/>
                <w:kern w:val="0"/>
                <w:sz w:val="21"/>
                <w:szCs w:val="21"/>
              </w:rPr>
            </w:pPr>
            <w:r>
              <w:rPr>
                <w:rFonts w:hint="eastAsia" w:ascii="Times New Roman" w:hAnsi="Times New Roman"/>
                <w:kern w:val="0"/>
                <w:sz w:val="21"/>
                <w:szCs w:val="21"/>
              </w:rPr>
              <w:t>7.及时并高质量报送学科建设相关工作材料</w:t>
            </w:r>
          </w:p>
        </w:tc>
        <w:tc>
          <w:tcPr>
            <w:tcW w:w="1165" w:type="dxa"/>
            <w:vMerge w:val="continue"/>
            <w:tcMar>
              <w:left w:w="20" w:type="dxa"/>
              <w:right w:w="20" w:type="dxa"/>
            </w:tcMar>
            <w:vAlign w:val="center"/>
          </w:tcPr>
          <w:p w14:paraId="762E86FD"/>
        </w:tc>
      </w:tr>
      <w:tr w14:paraId="6A39ED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222" w:type="dxa"/>
            <w:vMerge w:val="continue"/>
            <w:vAlign w:val="center"/>
          </w:tcPr>
          <w:p w14:paraId="25156C80"/>
        </w:tc>
        <w:tc>
          <w:tcPr>
            <w:tcW w:w="3120" w:type="dxa"/>
            <w:vMerge w:val="restart"/>
            <w:tcMar>
              <w:left w:w="20" w:type="dxa"/>
              <w:right w:w="20" w:type="dxa"/>
            </w:tcMar>
            <w:vAlign w:val="center"/>
          </w:tcPr>
          <w:p w14:paraId="41F02279">
            <w:pPr>
              <w:widowControl/>
              <w:spacing w:line="240" w:lineRule="atLeast"/>
              <w:ind w:firstLine="121" w:firstLineChars="58"/>
              <w:jc w:val="center"/>
              <w:rPr>
                <w:rFonts w:cs="宋体"/>
                <w:kern w:val="0"/>
                <w:sz w:val="21"/>
                <w:szCs w:val="21"/>
              </w:rPr>
            </w:pPr>
            <w:r>
              <w:rPr>
                <w:rFonts w:hint="eastAsia" w:cs="宋体"/>
                <w:kern w:val="0"/>
                <w:sz w:val="21"/>
                <w:szCs w:val="21"/>
              </w:rPr>
              <w:t>2.研究生培养</w:t>
            </w:r>
          </w:p>
        </w:tc>
        <w:tc>
          <w:tcPr>
            <w:tcW w:w="4961" w:type="dxa"/>
            <w:tcMar>
              <w:left w:w="20" w:type="dxa"/>
              <w:right w:w="20" w:type="dxa"/>
            </w:tcMar>
            <w:vAlign w:val="center"/>
          </w:tcPr>
          <w:p w14:paraId="346749BC">
            <w:pPr>
              <w:spacing w:line="240" w:lineRule="atLeast"/>
              <w:ind w:left="105" w:leftChars="50"/>
              <w:jc w:val="both"/>
              <w:rPr>
                <w:rFonts w:hint="eastAsia" w:ascii="Times New Roman" w:hAnsi="Times New Roman"/>
                <w:kern w:val="0"/>
                <w:sz w:val="21"/>
                <w:szCs w:val="21"/>
              </w:rPr>
            </w:pPr>
            <w:r>
              <w:rPr>
                <w:rFonts w:hint="eastAsia" w:ascii="Times New Roman" w:hAnsi="Times New Roman"/>
                <w:kern w:val="0"/>
                <w:sz w:val="21"/>
                <w:szCs w:val="21"/>
              </w:rPr>
              <w:t>1.牵头完成</w:t>
            </w:r>
            <w:r>
              <w:rPr>
                <w:rFonts w:hint="eastAsia"/>
                <w:color w:val="FF0000"/>
                <w:kern w:val="0"/>
                <w:sz w:val="21"/>
                <w:szCs w:val="21"/>
                <w:lang w:val="en-US" w:eastAsia="zh-CN"/>
              </w:rPr>
              <w:t>XX</w:t>
            </w:r>
            <w:r>
              <w:rPr>
                <w:rFonts w:hint="eastAsia" w:ascii="Times New Roman" w:hAnsi="Times New Roman"/>
                <w:kern w:val="0"/>
                <w:sz w:val="21"/>
                <w:szCs w:val="21"/>
              </w:rPr>
              <w:t>硕士学位点的培养方案的制定及专家论证工作。</w:t>
            </w:r>
          </w:p>
        </w:tc>
        <w:tc>
          <w:tcPr>
            <w:tcW w:w="1165" w:type="dxa"/>
            <w:vMerge w:val="restart"/>
            <w:tcMar>
              <w:left w:w="20" w:type="dxa"/>
              <w:right w:w="20" w:type="dxa"/>
            </w:tcMar>
            <w:vAlign w:val="center"/>
          </w:tcPr>
          <w:p w14:paraId="79847999"/>
        </w:tc>
      </w:tr>
      <w:tr w14:paraId="67086A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222" w:type="dxa"/>
            <w:vMerge w:val="continue"/>
            <w:vAlign w:val="center"/>
          </w:tcPr>
          <w:p w14:paraId="4B5ED7F0"/>
        </w:tc>
        <w:tc>
          <w:tcPr>
            <w:tcW w:w="3120" w:type="dxa"/>
            <w:vMerge w:val="continue"/>
            <w:tcMar>
              <w:left w:w="20" w:type="dxa"/>
              <w:right w:w="20" w:type="dxa"/>
            </w:tcMar>
            <w:vAlign w:val="center"/>
          </w:tcPr>
          <w:p w14:paraId="108EFBD7">
            <w:pPr>
              <w:widowControl/>
              <w:spacing w:line="240" w:lineRule="atLeast"/>
              <w:ind w:firstLine="121" w:firstLineChars="58"/>
              <w:jc w:val="center"/>
              <w:rPr>
                <w:rFonts w:cs="宋体"/>
                <w:kern w:val="0"/>
                <w:sz w:val="21"/>
                <w:szCs w:val="21"/>
              </w:rPr>
            </w:pPr>
          </w:p>
        </w:tc>
        <w:tc>
          <w:tcPr>
            <w:tcW w:w="4961" w:type="dxa"/>
            <w:tcMar>
              <w:left w:w="20" w:type="dxa"/>
              <w:right w:w="20" w:type="dxa"/>
            </w:tcMar>
            <w:vAlign w:val="center"/>
          </w:tcPr>
          <w:p w14:paraId="58601EED">
            <w:pPr>
              <w:spacing w:line="240" w:lineRule="atLeast"/>
              <w:ind w:left="105" w:leftChars="50"/>
              <w:jc w:val="both"/>
              <w:rPr>
                <w:rFonts w:hint="eastAsia" w:ascii="Times New Roman" w:hAnsi="Times New Roman"/>
                <w:kern w:val="0"/>
                <w:sz w:val="21"/>
                <w:szCs w:val="21"/>
              </w:rPr>
            </w:pPr>
            <w:r>
              <w:rPr>
                <w:rFonts w:hint="eastAsia" w:ascii="Times New Roman" w:hAnsi="Times New Roman"/>
                <w:kern w:val="0"/>
                <w:sz w:val="21"/>
                <w:szCs w:val="21"/>
              </w:rPr>
              <w:t>2.加强研究生实践基地的建设，建成</w:t>
            </w:r>
            <w:r>
              <w:rPr>
                <w:rFonts w:hint="eastAsia"/>
                <w:color w:val="FF0000"/>
                <w:kern w:val="0"/>
                <w:sz w:val="21"/>
                <w:szCs w:val="21"/>
                <w:lang w:val="en-US" w:eastAsia="zh-CN"/>
              </w:rPr>
              <w:t>X</w:t>
            </w:r>
            <w:r>
              <w:rPr>
                <w:rFonts w:hint="eastAsia" w:ascii="Times New Roman" w:hAnsi="Times New Roman"/>
                <w:kern w:val="0"/>
                <w:sz w:val="21"/>
                <w:szCs w:val="21"/>
              </w:rPr>
              <w:t>个及以上的校外实践基地。</w:t>
            </w:r>
          </w:p>
        </w:tc>
        <w:tc>
          <w:tcPr>
            <w:tcW w:w="1165" w:type="dxa"/>
            <w:vMerge w:val="continue"/>
            <w:tcMar>
              <w:left w:w="20" w:type="dxa"/>
              <w:right w:w="20" w:type="dxa"/>
            </w:tcMar>
            <w:vAlign w:val="center"/>
          </w:tcPr>
          <w:p w14:paraId="7A8F504C"/>
        </w:tc>
      </w:tr>
      <w:tr w14:paraId="71B45B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222" w:type="dxa"/>
            <w:vMerge w:val="continue"/>
            <w:vAlign w:val="center"/>
          </w:tcPr>
          <w:p w14:paraId="48EB5458"/>
        </w:tc>
        <w:tc>
          <w:tcPr>
            <w:tcW w:w="3120" w:type="dxa"/>
            <w:vMerge w:val="continue"/>
            <w:tcMar>
              <w:left w:w="20" w:type="dxa"/>
              <w:right w:w="20" w:type="dxa"/>
            </w:tcMar>
            <w:vAlign w:val="center"/>
          </w:tcPr>
          <w:p w14:paraId="070FA09E">
            <w:pPr>
              <w:widowControl/>
              <w:spacing w:line="240" w:lineRule="atLeast"/>
              <w:ind w:firstLine="121" w:firstLineChars="58"/>
              <w:jc w:val="center"/>
              <w:rPr>
                <w:rFonts w:cs="宋体"/>
                <w:kern w:val="0"/>
                <w:sz w:val="21"/>
                <w:szCs w:val="21"/>
              </w:rPr>
            </w:pPr>
          </w:p>
        </w:tc>
        <w:tc>
          <w:tcPr>
            <w:tcW w:w="4961" w:type="dxa"/>
            <w:tcMar>
              <w:left w:w="20" w:type="dxa"/>
              <w:right w:w="20" w:type="dxa"/>
            </w:tcMar>
            <w:vAlign w:val="center"/>
          </w:tcPr>
          <w:p w14:paraId="7D918F68">
            <w:pPr>
              <w:spacing w:line="240" w:lineRule="atLeast"/>
              <w:ind w:left="105" w:leftChars="50"/>
              <w:jc w:val="both"/>
              <w:rPr>
                <w:rFonts w:hint="eastAsia" w:ascii="Times New Roman" w:hAnsi="Times New Roman"/>
                <w:kern w:val="0"/>
                <w:sz w:val="21"/>
                <w:szCs w:val="21"/>
              </w:rPr>
            </w:pPr>
            <w:r>
              <w:rPr>
                <w:rFonts w:hint="eastAsia" w:ascii="Times New Roman" w:hAnsi="Times New Roman"/>
                <w:kern w:val="0"/>
                <w:sz w:val="21"/>
                <w:szCs w:val="21"/>
              </w:rPr>
              <w:t>3.获批市厅级及以上研究生培养相关的项目或平台</w:t>
            </w:r>
            <w:r>
              <w:rPr>
                <w:rFonts w:hint="eastAsia"/>
                <w:color w:val="FF0000"/>
                <w:kern w:val="0"/>
                <w:sz w:val="21"/>
                <w:szCs w:val="21"/>
                <w:lang w:val="en-US" w:eastAsia="zh-CN"/>
              </w:rPr>
              <w:t>X</w:t>
            </w:r>
            <w:r>
              <w:rPr>
                <w:rFonts w:hint="eastAsia" w:ascii="Times New Roman" w:hAnsi="Times New Roman"/>
                <w:kern w:val="0"/>
                <w:sz w:val="21"/>
                <w:szCs w:val="21"/>
              </w:rPr>
              <w:t>个及以上。</w:t>
            </w:r>
          </w:p>
        </w:tc>
        <w:tc>
          <w:tcPr>
            <w:tcW w:w="1165" w:type="dxa"/>
            <w:vMerge w:val="continue"/>
            <w:tcMar>
              <w:left w:w="20" w:type="dxa"/>
              <w:right w:w="20" w:type="dxa"/>
            </w:tcMar>
            <w:vAlign w:val="center"/>
          </w:tcPr>
          <w:p w14:paraId="543789F5"/>
        </w:tc>
      </w:tr>
      <w:tr w14:paraId="461E8B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22" w:type="dxa"/>
            <w:vMerge w:val="continue"/>
            <w:vAlign w:val="center"/>
          </w:tcPr>
          <w:p w14:paraId="2F288750"/>
        </w:tc>
        <w:tc>
          <w:tcPr>
            <w:tcW w:w="3120" w:type="dxa"/>
            <w:vMerge w:val="continue"/>
            <w:tcMar>
              <w:left w:w="20" w:type="dxa"/>
              <w:right w:w="20" w:type="dxa"/>
            </w:tcMar>
            <w:vAlign w:val="center"/>
          </w:tcPr>
          <w:p w14:paraId="40DBDB4F">
            <w:pPr>
              <w:widowControl/>
              <w:spacing w:line="240" w:lineRule="atLeast"/>
              <w:ind w:firstLine="121" w:firstLineChars="58"/>
              <w:jc w:val="center"/>
              <w:rPr>
                <w:rFonts w:cs="宋体"/>
                <w:kern w:val="0"/>
                <w:sz w:val="21"/>
                <w:szCs w:val="21"/>
              </w:rPr>
            </w:pPr>
          </w:p>
        </w:tc>
        <w:tc>
          <w:tcPr>
            <w:tcW w:w="4961" w:type="dxa"/>
            <w:tcMar>
              <w:left w:w="20" w:type="dxa"/>
              <w:right w:w="20" w:type="dxa"/>
            </w:tcMar>
            <w:vAlign w:val="center"/>
          </w:tcPr>
          <w:p w14:paraId="4D7937F8">
            <w:pPr>
              <w:spacing w:line="240" w:lineRule="atLeast"/>
              <w:ind w:left="105" w:leftChars="50"/>
              <w:jc w:val="both"/>
              <w:rPr>
                <w:rFonts w:hint="eastAsia" w:ascii="Times New Roman" w:hAnsi="Times New Roman"/>
                <w:kern w:val="0"/>
                <w:sz w:val="21"/>
                <w:szCs w:val="21"/>
              </w:rPr>
            </w:pPr>
            <w:r>
              <w:rPr>
                <w:rFonts w:hint="eastAsia" w:ascii="Times New Roman" w:hAnsi="Times New Roman"/>
                <w:kern w:val="0"/>
                <w:sz w:val="21"/>
                <w:szCs w:val="21"/>
              </w:rPr>
              <w:t>4.做好研究生日常教学运行与管理工作，包括课程安排、教学资料存档、研究生培养相关材料上报等。</w:t>
            </w:r>
          </w:p>
        </w:tc>
        <w:tc>
          <w:tcPr>
            <w:tcW w:w="1165" w:type="dxa"/>
            <w:vMerge w:val="continue"/>
            <w:tcMar>
              <w:left w:w="20" w:type="dxa"/>
              <w:right w:w="20" w:type="dxa"/>
            </w:tcMar>
            <w:vAlign w:val="center"/>
          </w:tcPr>
          <w:p w14:paraId="3E650FDE"/>
        </w:tc>
      </w:tr>
      <w:tr w14:paraId="614EC0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222" w:type="dxa"/>
            <w:vMerge w:val="continue"/>
            <w:vAlign w:val="center"/>
          </w:tcPr>
          <w:p w14:paraId="1CD1A4D2"/>
        </w:tc>
        <w:tc>
          <w:tcPr>
            <w:tcW w:w="3120" w:type="dxa"/>
            <w:vMerge w:val="continue"/>
            <w:tcMar>
              <w:left w:w="20" w:type="dxa"/>
              <w:right w:w="20" w:type="dxa"/>
            </w:tcMar>
            <w:vAlign w:val="center"/>
          </w:tcPr>
          <w:p w14:paraId="31ACBC18">
            <w:pPr>
              <w:widowControl/>
              <w:spacing w:line="240" w:lineRule="atLeast"/>
              <w:ind w:firstLine="121" w:firstLineChars="58"/>
              <w:jc w:val="center"/>
              <w:rPr>
                <w:rFonts w:cs="宋体"/>
                <w:kern w:val="0"/>
                <w:sz w:val="21"/>
                <w:szCs w:val="21"/>
              </w:rPr>
            </w:pPr>
          </w:p>
        </w:tc>
        <w:tc>
          <w:tcPr>
            <w:tcW w:w="4961" w:type="dxa"/>
            <w:tcMar>
              <w:left w:w="20" w:type="dxa"/>
              <w:right w:w="20" w:type="dxa"/>
            </w:tcMar>
            <w:vAlign w:val="center"/>
          </w:tcPr>
          <w:p w14:paraId="4AB8BA36">
            <w:pPr>
              <w:spacing w:line="240" w:lineRule="atLeast"/>
              <w:ind w:left="105" w:leftChars="50"/>
              <w:jc w:val="both"/>
              <w:rPr>
                <w:rFonts w:hint="eastAsia" w:ascii="Times New Roman" w:hAnsi="Times New Roman"/>
                <w:kern w:val="0"/>
                <w:sz w:val="21"/>
                <w:szCs w:val="21"/>
              </w:rPr>
            </w:pPr>
            <w:r>
              <w:rPr>
                <w:rFonts w:hint="eastAsia" w:ascii="Times New Roman" w:hAnsi="Times New Roman"/>
                <w:kern w:val="0"/>
                <w:sz w:val="21"/>
                <w:szCs w:val="21"/>
              </w:rPr>
              <w:t>5.做好研究生科研工作环境保障，具有完备的研究生培养实验室或工作室。</w:t>
            </w:r>
          </w:p>
        </w:tc>
        <w:tc>
          <w:tcPr>
            <w:tcW w:w="1165" w:type="dxa"/>
            <w:vMerge w:val="continue"/>
            <w:tcMar>
              <w:left w:w="20" w:type="dxa"/>
              <w:right w:w="20" w:type="dxa"/>
            </w:tcMar>
            <w:vAlign w:val="center"/>
          </w:tcPr>
          <w:p w14:paraId="2BCC8D20"/>
        </w:tc>
      </w:tr>
      <w:tr w14:paraId="2AD8C2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222" w:type="dxa"/>
            <w:vMerge w:val="continue"/>
            <w:vAlign w:val="center"/>
          </w:tcPr>
          <w:p w14:paraId="253B80A2"/>
        </w:tc>
        <w:tc>
          <w:tcPr>
            <w:tcW w:w="3120" w:type="dxa"/>
            <w:vMerge w:val="continue"/>
            <w:tcMar>
              <w:left w:w="20" w:type="dxa"/>
              <w:right w:w="20" w:type="dxa"/>
            </w:tcMar>
            <w:vAlign w:val="center"/>
          </w:tcPr>
          <w:p w14:paraId="76C29F0A">
            <w:pPr>
              <w:widowControl/>
              <w:spacing w:line="240" w:lineRule="atLeast"/>
              <w:ind w:firstLine="121" w:firstLineChars="58"/>
              <w:jc w:val="center"/>
              <w:rPr>
                <w:rFonts w:cs="宋体"/>
                <w:kern w:val="0"/>
                <w:sz w:val="21"/>
                <w:szCs w:val="21"/>
              </w:rPr>
            </w:pPr>
          </w:p>
        </w:tc>
        <w:tc>
          <w:tcPr>
            <w:tcW w:w="4961" w:type="dxa"/>
            <w:tcMar>
              <w:left w:w="20" w:type="dxa"/>
              <w:right w:w="20" w:type="dxa"/>
            </w:tcMar>
            <w:vAlign w:val="center"/>
          </w:tcPr>
          <w:p w14:paraId="235C3AD2">
            <w:pPr>
              <w:spacing w:line="240" w:lineRule="atLeast"/>
              <w:ind w:left="105" w:leftChars="50"/>
              <w:jc w:val="both"/>
              <w:rPr>
                <w:rFonts w:hint="eastAsia" w:ascii="Times New Roman" w:hAnsi="Times New Roman"/>
                <w:kern w:val="0"/>
                <w:sz w:val="21"/>
                <w:szCs w:val="21"/>
              </w:rPr>
            </w:pPr>
            <w:r>
              <w:rPr>
                <w:rFonts w:hint="eastAsia" w:ascii="Times New Roman" w:hAnsi="Times New Roman"/>
                <w:kern w:val="0"/>
                <w:sz w:val="21"/>
                <w:szCs w:val="21"/>
              </w:rPr>
              <w:t>6.积极组织研究生学术交流活动；组织硕导申请校外兼职博士生导师。</w:t>
            </w:r>
          </w:p>
        </w:tc>
        <w:tc>
          <w:tcPr>
            <w:tcW w:w="1165" w:type="dxa"/>
            <w:vMerge w:val="continue"/>
            <w:tcMar>
              <w:left w:w="20" w:type="dxa"/>
              <w:right w:w="20" w:type="dxa"/>
            </w:tcMar>
            <w:vAlign w:val="center"/>
          </w:tcPr>
          <w:p w14:paraId="24494B41"/>
        </w:tc>
      </w:tr>
      <w:tr w14:paraId="0A946C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22" w:type="dxa"/>
            <w:vMerge w:val="continue"/>
            <w:vAlign w:val="center"/>
          </w:tcPr>
          <w:p w14:paraId="58AE3415"/>
        </w:tc>
        <w:tc>
          <w:tcPr>
            <w:tcW w:w="3120" w:type="dxa"/>
            <w:vMerge w:val="continue"/>
            <w:tcMar>
              <w:left w:w="20" w:type="dxa"/>
              <w:right w:w="20" w:type="dxa"/>
            </w:tcMar>
            <w:vAlign w:val="center"/>
          </w:tcPr>
          <w:p w14:paraId="2E10F4ED">
            <w:pPr>
              <w:widowControl/>
              <w:spacing w:line="240" w:lineRule="atLeast"/>
              <w:ind w:firstLine="121" w:firstLineChars="58"/>
              <w:jc w:val="center"/>
              <w:rPr>
                <w:rFonts w:cs="宋体"/>
                <w:kern w:val="0"/>
                <w:sz w:val="21"/>
                <w:szCs w:val="21"/>
              </w:rPr>
            </w:pPr>
          </w:p>
        </w:tc>
        <w:tc>
          <w:tcPr>
            <w:tcW w:w="4961" w:type="dxa"/>
            <w:tcMar>
              <w:left w:w="20" w:type="dxa"/>
              <w:right w:w="20" w:type="dxa"/>
            </w:tcMar>
            <w:vAlign w:val="center"/>
          </w:tcPr>
          <w:p w14:paraId="5B910622">
            <w:pPr>
              <w:spacing w:line="240" w:lineRule="atLeast"/>
              <w:ind w:left="105" w:leftChars="50"/>
              <w:jc w:val="both"/>
              <w:rPr>
                <w:rFonts w:hint="eastAsia" w:ascii="Times New Roman" w:hAnsi="Times New Roman"/>
                <w:kern w:val="0"/>
                <w:sz w:val="21"/>
                <w:szCs w:val="21"/>
              </w:rPr>
            </w:pPr>
            <w:r>
              <w:rPr>
                <w:rFonts w:hint="eastAsia" w:ascii="Times New Roman" w:hAnsi="Times New Roman"/>
                <w:kern w:val="0"/>
                <w:sz w:val="21"/>
                <w:szCs w:val="21"/>
              </w:rPr>
              <w:t>7.发表研究生教育教改研究论文不少于</w:t>
            </w:r>
            <w:r>
              <w:rPr>
                <w:rFonts w:hint="eastAsia"/>
                <w:color w:val="FF0000"/>
                <w:kern w:val="0"/>
                <w:sz w:val="21"/>
                <w:szCs w:val="21"/>
                <w:lang w:val="en-US" w:eastAsia="zh-CN"/>
              </w:rPr>
              <w:t>X</w:t>
            </w:r>
            <w:r>
              <w:rPr>
                <w:rFonts w:hint="eastAsia" w:ascii="Times New Roman" w:hAnsi="Times New Roman"/>
                <w:kern w:val="0"/>
                <w:sz w:val="21"/>
                <w:szCs w:val="21"/>
              </w:rPr>
              <w:t>篇；争取研究生培养相关工作获省级及以上媒体正面报道。</w:t>
            </w:r>
          </w:p>
        </w:tc>
        <w:tc>
          <w:tcPr>
            <w:tcW w:w="1165" w:type="dxa"/>
            <w:vMerge w:val="continue"/>
            <w:tcMar>
              <w:left w:w="20" w:type="dxa"/>
              <w:right w:w="20" w:type="dxa"/>
            </w:tcMar>
            <w:vAlign w:val="center"/>
          </w:tcPr>
          <w:p w14:paraId="65A51E9D"/>
        </w:tc>
      </w:tr>
      <w:tr w14:paraId="5E22A3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222" w:type="dxa"/>
            <w:vMerge w:val="continue"/>
            <w:vAlign w:val="center"/>
          </w:tcPr>
          <w:p w14:paraId="7B0750A4"/>
        </w:tc>
        <w:tc>
          <w:tcPr>
            <w:tcW w:w="3120" w:type="dxa"/>
            <w:vMerge w:val="restart"/>
            <w:tcMar>
              <w:left w:w="20" w:type="dxa"/>
              <w:right w:w="20" w:type="dxa"/>
            </w:tcMar>
            <w:vAlign w:val="center"/>
          </w:tcPr>
          <w:p w14:paraId="62AD904C">
            <w:pPr>
              <w:widowControl/>
              <w:spacing w:line="240" w:lineRule="atLeast"/>
              <w:ind w:firstLine="121" w:firstLineChars="58"/>
              <w:jc w:val="center"/>
              <w:rPr>
                <w:rFonts w:cs="宋体"/>
                <w:kern w:val="0"/>
                <w:sz w:val="21"/>
                <w:szCs w:val="21"/>
              </w:rPr>
            </w:pPr>
            <w:r>
              <w:rPr>
                <w:rFonts w:cs="宋体"/>
                <w:kern w:val="0"/>
                <w:sz w:val="21"/>
                <w:szCs w:val="21"/>
              </w:rPr>
              <w:t>3</w:t>
            </w:r>
            <w:r>
              <w:rPr>
                <w:rFonts w:hint="eastAsia" w:cs="宋体"/>
                <w:kern w:val="0"/>
                <w:sz w:val="21"/>
                <w:szCs w:val="21"/>
              </w:rPr>
              <w:t>.研究生招生</w:t>
            </w:r>
          </w:p>
        </w:tc>
        <w:tc>
          <w:tcPr>
            <w:tcW w:w="4961" w:type="dxa"/>
            <w:shd w:val="clear" w:color="auto" w:fill="auto"/>
            <w:tcMar>
              <w:left w:w="20" w:type="dxa"/>
              <w:right w:w="20" w:type="dxa"/>
            </w:tcMar>
            <w:vAlign w:val="center"/>
          </w:tcPr>
          <w:p w14:paraId="3785A307">
            <w:pPr>
              <w:spacing w:line="240" w:lineRule="atLeast"/>
              <w:ind w:left="105" w:leftChars="50"/>
              <w:jc w:val="both"/>
              <w:rPr>
                <w:rFonts w:hint="eastAsia" w:ascii="Times New Roman" w:hAnsi="Times New Roman"/>
                <w:kern w:val="0"/>
                <w:sz w:val="21"/>
                <w:szCs w:val="21"/>
              </w:rPr>
            </w:pPr>
            <w:r>
              <w:rPr>
                <w:rFonts w:hint="eastAsia" w:ascii="Times New Roman" w:hAnsi="Times New Roman"/>
                <w:kern w:val="0"/>
                <w:sz w:val="21"/>
                <w:szCs w:val="21"/>
              </w:rPr>
              <w:t>1.做好</w:t>
            </w:r>
            <w:r>
              <w:rPr>
                <w:rFonts w:hint="eastAsia"/>
                <w:kern w:val="0"/>
                <w:sz w:val="21"/>
                <w:szCs w:val="21"/>
                <w:lang w:eastAsia="zh-CN"/>
              </w:rPr>
              <w:t>2026</w:t>
            </w:r>
            <w:r>
              <w:rPr>
                <w:rFonts w:hint="eastAsia" w:ascii="Times New Roman" w:hAnsi="Times New Roman"/>
                <w:kern w:val="0"/>
                <w:sz w:val="21"/>
                <w:szCs w:val="21"/>
              </w:rPr>
              <w:t>年硕士研究生招生考试复试调剂工作，完成年度招生计划，考生无投诉。</w:t>
            </w:r>
          </w:p>
        </w:tc>
        <w:tc>
          <w:tcPr>
            <w:tcW w:w="1165" w:type="dxa"/>
            <w:vMerge w:val="restart"/>
            <w:tcMar>
              <w:left w:w="20" w:type="dxa"/>
              <w:right w:w="20" w:type="dxa"/>
            </w:tcMar>
            <w:vAlign w:val="center"/>
          </w:tcPr>
          <w:p w14:paraId="1CCC2135"/>
        </w:tc>
      </w:tr>
      <w:tr w14:paraId="22F438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222" w:type="dxa"/>
            <w:vMerge w:val="continue"/>
            <w:vAlign w:val="center"/>
          </w:tcPr>
          <w:p w14:paraId="71EE113E">
            <w:pPr>
              <w:jc w:val="left"/>
            </w:pPr>
          </w:p>
        </w:tc>
        <w:tc>
          <w:tcPr>
            <w:tcW w:w="3120" w:type="dxa"/>
            <w:vMerge w:val="continue"/>
            <w:tcMar>
              <w:left w:w="20" w:type="dxa"/>
              <w:right w:w="20" w:type="dxa"/>
            </w:tcMar>
            <w:vAlign w:val="center"/>
          </w:tcPr>
          <w:p w14:paraId="551858DB">
            <w:pPr>
              <w:widowControl/>
              <w:spacing w:line="240" w:lineRule="atLeast"/>
              <w:ind w:firstLine="121" w:firstLineChars="58"/>
              <w:jc w:val="center"/>
              <w:rPr>
                <w:rFonts w:cs="宋体"/>
                <w:kern w:val="0"/>
                <w:sz w:val="21"/>
                <w:szCs w:val="21"/>
              </w:rPr>
            </w:pPr>
          </w:p>
        </w:tc>
        <w:tc>
          <w:tcPr>
            <w:tcW w:w="4961" w:type="dxa"/>
            <w:shd w:val="clear" w:color="auto" w:fill="auto"/>
            <w:tcMar>
              <w:left w:w="20" w:type="dxa"/>
              <w:right w:w="20" w:type="dxa"/>
            </w:tcMar>
            <w:vAlign w:val="center"/>
          </w:tcPr>
          <w:p w14:paraId="2215A19A">
            <w:pPr>
              <w:spacing w:line="240" w:lineRule="atLeast"/>
              <w:ind w:left="105" w:leftChars="50"/>
              <w:jc w:val="both"/>
              <w:rPr>
                <w:rFonts w:hint="eastAsia" w:ascii="Times New Roman" w:hAnsi="Times New Roman"/>
                <w:kern w:val="0"/>
                <w:sz w:val="21"/>
                <w:szCs w:val="21"/>
              </w:rPr>
            </w:pPr>
            <w:r>
              <w:rPr>
                <w:rFonts w:hint="eastAsia" w:ascii="Times New Roman" w:hAnsi="Times New Roman"/>
                <w:kern w:val="0"/>
                <w:sz w:val="21"/>
                <w:szCs w:val="21"/>
              </w:rPr>
              <w:t>2.做好2026年硕士研究生招生宣传工作，开展线上线下宣讲会≥</w:t>
            </w:r>
            <w:r>
              <w:rPr>
                <w:rFonts w:hint="eastAsia"/>
                <w:color w:val="FF0000"/>
                <w:kern w:val="0"/>
                <w:sz w:val="21"/>
                <w:szCs w:val="21"/>
                <w:lang w:val="en-US" w:eastAsia="zh-CN"/>
              </w:rPr>
              <w:t>X</w:t>
            </w:r>
            <w:r>
              <w:rPr>
                <w:rFonts w:hint="eastAsia" w:ascii="Times New Roman" w:hAnsi="Times New Roman"/>
                <w:kern w:val="0"/>
                <w:sz w:val="21"/>
                <w:szCs w:val="21"/>
              </w:rPr>
              <w:t>次/年，一志愿报考人数较上一年提升</w:t>
            </w:r>
            <w:r>
              <w:rPr>
                <w:rFonts w:hint="eastAsia"/>
                <w:color w:val="FF0000"/>
                <w:kern w:val="0"/>
                <w:sz w:val="21"/>
                <w:szCs w:val="21"/>
                <w:lang w:val="en-US" w:eastAsia="zh-CN"/>
              </w:rPr>
              <w:t>X</w:t>
            </w:r>
            <w:r>
              <w:rPr>
                <w:rFonts w:hint="eastAsia" w:ascii="Times New Roman" w:hAnsi="Times New Roman"/>
                <w:kern w:val="0"/>
                <w:sz w:val="21"/>
                <w:szCs w:val="21"/>
              </w:rPr>
              <w:t>%。</w:t>
            </w:r>
          </w:p>
        </w:tc>
        <w:tc>
          <w:tcPr>
            <w:tcW w:w="1165" w:type="dxa"/>
            <w:vMerge w:val="continue"/>
            <w:tcMar>
              <w:left w:w="20" w:type="dxa"/>
              <w:right w:w="20" w:type="dxa"/>
            </w:tcMar>
            <w:vAlign w:val="center"/>
          </w:tcPr>
          <w:p w14:paraId="32E554D5">
            <w:pPr>
              <w:jc w:val="left"/>
              <w:rPr>
                <w:rFonts w:cs="宋体"/>
                <w:color w:val="000000"/>
                <w:kern w:val="0"/>
              </w:rPr>
            </w:pPr>
          </w:p>
        </w:tc>
      </w:tr>
      <w:tr w14:paraId="52AAD8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222" w:type="dxa"/>
            <w:vMerge w:val="continue"/>
            <w:vAlign w:val="center"/>
          </w:tcPr>
          <w:p w14:paraId="0E2B97BB">
            <w:pPr>
              <w:jc w:val="both"/>
            </w:pPr>
          </w:p>
        </w:tc>
        <w:tc>
          <w:tcPr>
            <w:tcW w:w="3120" w:type="dxa"/>
            <w:vMerge w:val="continue"/>
            <w:tcMar>
              <w:left w:w="20" w:type="dxa"/>
              <w:right w:w="20" w:type="dxa"/>
            </w:tcMar>
            <w:vAlign w:val="center"/>
          </w:tcPr>
          <w:p w14:paraId="39688E1E">
            <w:pPr>
              <w:widowControl/>
              <w:spacing w:line="240" w:lineRule="atLeast"/>
              <w:ind w:firstLine="121" w:firstLineChars="58"/>
              <w:jc w:val="center"/>
              <w:rPr>
                <w:rFonts w:cs="宋体"/>
                <w:kern w:val="0"/>
                <w:sz w:val="21"/>
                <w:szCs w:val="21"/>
              </w:rPr>
            </w:pPr>
          </w:p>
        </w:tc>
        <w:tc>
          <w:tcPr>
            <w:tcW w:w="4961" w:type="dxa"/>
            <w:shd w:val="clear" w:color="auto" w:fill="auto"/>
            <w:tcMar>
              <w:left w:w="20" w:type="dxa"/>
              <w:right w:w="20" w:type="dxa"/>
            </w:tcMar>
            <w:vAlign w:val="center"/>
          </w:tcPr>
          <w:p w14:paraId="7B20DCAD">
            <w:pPr>
              <w:spacing w:line="240" w:lineRule="atLeast"/>
              <w:ind w:left="105" w:leftChars="50"/>
              <w:jc w:val="both"/>
              <w:rPr>
                <w:rFonts w:hint="eastAsia" w:ascii="Times New Roman" w:hAnsi="Times New Roman"/>
                <w:kern w:val="0"/>
                <w:sz w:val="21"/>
                <w:szCs w:val="21"/>
              </w:rPr>
            </w:pPr>
            <w:r>
              <w:rPr>
                <w:rFonts w:hint="eastAsia" w:ascii="Times New Roman" w:hAnsi="Times New Roman"/>
                <w:kern w:val="0"/>
                <w:sz w:val="21"/>
                <w:szCs w:val="21"/>
              </w:rPr>
              <w:t>3.做好2026年硕士研究生招生考试自命题工作，自命题科目“零失误”。</w:t>
            </w:r>
          </w:p>
        </w:tc>
        <w:tc>
          <w:tcPr>
            <w:tcW w:w="1165" w:type="dxa"/>
            <w:vMerge w:val="continue"/>
            <w:tcMar>
              <w:left w:w="20" w:type="dxa"/>
              <w:right w:w="20" w:type="dxa"/>
            </w:tcMar>
            <w:vAlign w:val="center"/>
          </w:tcPr>
          <w:p w14:paraId="36BED980">
            <w:pPr>
              <w:jc w:val="both"/>
              <w:rPr>
                <w:b w:val="0"/>
              </w:rPr>
            </w:pPr>
          </w:p>
        </w:tc>
      </w:tr>
      <w:tr w14:paraId="4DBAF8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222" w:type="dxa"/>
            <w:vMerge w:val="continue"/>
            <w:vAlign w:val="center"/>
          </w:tcPr>
          <w:p w14:paraId="7F47EC4B"/>
        </w:tc>
        <w:tc>
          <w:tcPr>
            <w:tcW w:w="3120" w:type="dxa"/>
            <w:vMerge w:val="restart"/>
            <w:tcMar>
              <w:left w:w="20" w:type="dxa"/>
              <w:right w:w="20" w:type="dxa"/>
            </w:tcMar>
            <w:vAlign w:val="center"/>
          </w:tcPr>
          <w:p w14:paraId="0540EBF7">
            <w:pPr>
              <w:widowControl/>
              <w:spacing w:line="240" w:lineRule="atLeast"/>
              <w:ind w:firstLine="121" w:firstLineChars="58"/>
              <w:jc w:val="center"/>
              <w:rPr>
                <w:rFonts w:cs="宋体"/>
                <w:kern w:val="0"/>
                <w:sz w:val="21"/>
                <w:szCs w:val="21"/>
              </w:rPr>
            </w:pPr>
            <w:r>
              <w:rPr>
                <w:rFonts w:cs="宋体"/>
                <w:kern w:val="0"/>
                <w:sz w:val="21"/>
                <w:szCs w:val="21"/>
              </w:rPr>
              <w:t>4</w:t>
            </w:r>
            <w:r>
              <w:rPr>
                <w:rFonts w:hint="eastAsia" w:cs="宋体"/>
                <w:kern w:val="0"/>
                <w:sz w:val="21"/>
                <w:szCs w:val="21"/>
              </w:rPr>
              <w:t>.研究生教育</w:t>
            </w:r>
          </w:p>
        </w:tc>
        <w:tc>
          <w:tcPr>
            <w:tcW w:w="4961" w:type="dxa"/>
            <w:shd w:val="clear" w:color="auto" w:fill="auto"/>
            <w:tcMar>
              <w:left w:w="20" w:type="dxa"/>
              <w:right w:w="20" w:type="dxa"/>
            </w:tcMar>
            <w:vAlign w:val="center"/>
          </w:tcPr>
          <w:p w14:paraId="26A919CE">
            <w:pPr>
              <w:spacing w:line="240" w:lineRule="atLeast"/>
              <w:ind w:left="105" w:leftChars="50"/>
              <w:jc w:val="both"/>
              <w:rPr>
                <w:rFonts w:hint="eastAsia" w:ascii="Times New Roman" w:hAnsi="Times New Roman"/>
                <w:kern w:val="0"/>
                <w:sz w:val="21"/>
                <w:szCs w:val="21"/>
              </w:rPr>
            </w:pPr>
            <w:r>
              <w:rPr>
                <w:rFonts w:hint="eastAsia" w:ascii="Times New Roman" w:hAnsi="Times New Roman"/>
                <w:kern w:val="0"/>
                <w:sz w:val="21"/>
                <w:szCs w:val="21"/>
              </w:rPr>
              <w:t>1.配合研究生处做好</w:t>
            </w:r>
            <w:r>
              <w:rPr>
                <w:rFonts w:hint="eastAsia"/>
                <w:kern w:val="0"/>
                <w:sz w:val="21"/>
                <w:szCs w:val="21"/>
                <w:lang w:eastAsia="zh-CN"/>
              </w:rPr>
              <w:t>2026</w:t>
            </w:r>
            <w:r>
              <w:rPr>
                <w:rFonts w:hint="eastAsia" w:ascii="Times New Roman" w:hAnsi="Times New Roman"/>
                <w:kern w:val="0"/>
                <w:sz w:val="21"/>
                <w:szCs w:val="21"/>
              </w:rPr>
              <w:t>级硕士研究生党团关系转接、公寓管理、心理健康教育和奖助学金评审等日常教育管理工作。</w:t>
            </w:r>
          </w:p>
        </w:tc>
        <w:tc>
          <w:tcPr>
            <w:tcW w:w="1165" w:type="dxa"/>
            <w:vMerge w:val="restart"/>
            <w:tcMar>
              <w:left w:w="20" w:type="dxa"/>
              <w:right w:w="20" w:type="dxa"/>
            </w:tcMar>
            <w:vAlign w:val="center"/>
          </w:tcPr>
          <w:p w14:paraId="404FBAB8"/>
        </w:tc>
      </w:tr>
      <w:tr w14:paraId="5E19C7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222" w:type="dxa"/>
            <w:vMerge w:val="continue"/>
            <w:vAlign w:val="center"/>
          </w:tcPr>
          <w:p w14:paraId="18D21C5F">
            <w:pPr>
              <w:jc w:val="both"/>
            </w:pPr>
          </w:p>
        </w:tc>
        <w:tc>
          <w:tcPr>
            <w:tcW w:w="3120" w:type="dxa"/>
            <w:vMerge w:val="continue"/>
            <w:tcMar>
              <w:left w:w="20" w:type="dxa"/>
              <w:right w:w="20" w:type="dxa"/>
            </w:tcMar>
            <w:vAlign w:val="center"/>
          </w:tcPr>
          <w:p w14:paraId="4F9724AE">
            <w:pPr>
              <w:jc w:val="both"/>
              <w:rPr>
                <w:sz w:val="21"/>
                <w:szCs w:val="21"/>
              </w:rPr>
            </w:pPr>
          </w:p>
        </w:tc>
        <w:tc>
          <w:tcPr>
            <w:tcW w:w="4961" w:type="dxa"/>
            <w:shd w:val="clear" w:color="auto" w:fill="auto"/>
            <w:tcMar>
              <w:left w:w="20" w:type="dxa"/>
              <w:right w:w="20" w:type="dxa"/>
            </w:tcMar>
            <w:vAlign w:val="center"/>
          </w:tcPr>
          <w:p w14:paraId="7466FB94">
            <w:pPr>
              <w:spacing w:line="240" w:lineRule="atLeast"/>
              <w:ind w:left="105" w:leftChars="50"/>
              <w:jc w:val="both"/>
              <w:rPr>
                <w:rFonts w:hint="eastAsia" w:ascii="Times New Roman" w:hAnsi="Times New Roman"/>
                <w:kern w:val="0"/>
                <w:sz w:val="21"/>
                <w:szCs w:val="21"/>
              </w:rPr>
            </w:pPr>
            <w:r>
              <w:rPr>
                <w:rFonts w:hint="eastAsia" w:ascii="Times New Roman" w:hAnsi="Times New Roman"/>
                <w:kern w:val="0"/>
                <w:sz w:val="21"/>
                <w:szCs w:val="21"/>
              </w:rPr>
              <w:t>2.</w:t>
            </w:r>
            <w:r>
              <w:rPr>
                <w:rFonts w:hint="eastAsia"/>
                <w:kern w:val="0"/>
                <w:sz w:val="21"/>
                <w:szCs w:val="21"/>
                <w:lang w:eastAsia="zh-CN"/>
              </w:rPr>
              <w:t>2026</w:t>
            </w:r>
            <w:r>
              <w:rPr>
                <w:rFonts w:hint="eastAsia" w:ascii="Times New Roman" w:hAnsi="Times New Roman"/>
                <w:kern w:val="0"/>
                <w:sz w:val="21"/>
                <w:szCs w:val="21"/>
              </w:rPr>
              <w:t>级硕士研究生迎新工作有特色、有亮点。</w:t>
            </w:r>
          </w:p>
        </w:tc>
        <w:tc>
          <w:tcPr>
            <w:tcW w:w="1165" w:type="dxa"/>
            <w:vMerge w:val="continue"/>
            <w:tcMar>
              <w:left w:w="20" w:type="dxa"/>
              <w:right w:w="20" w:type="dxa"/>
            </w:tcMar>
            <w:vAlign w:val="center"/>
          </w:tcPr>
          <w:p w14:paraId="2DCE4AD6">
            <w:pPr>
              <w:jc w:val="both"/>
              <w:rPr>
                <w:b w:val="0"/>
              </w:rPr>
            </w:pPr>
          </w:p>
        </w:tc>
      </w:tr>
      <w:tr w14:paraId="2C2439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222" w:type="dxa"/>
            <w:vMerge w:val="continue"/>
            <w:vAlign w:val="center"/>
          </w:tcPr>
          <w:p w14:paraId="1DF969ED">
            <w:pPr>
              <w:jc w:val="both"/>
              <w:rPr>
                <w:b w:val="0"/>
              </w:rPr>
            </w:pPr>
          </w:p>
        </w:tc>
        <w:tc>
          <w:tcPr>
            <w:tcW w:w="3120" w:type="dxa"/>
            <w:vMerge w:val="continue"/>
            <w:tcMar>
              <w:left w:w="20" w:type="dxa"/>
              <w:right w:w="20" w:type="dxa"/>
            </w:tcMar>
            <w:vAlign w:val="center"/>
          </w:tcPr>
          <w:p w14:paraId="04616545">
            <w:pPr>
              <w:jc w:val="both"/>
              <w:rPr>
                <w:b w:val="0"/>
                <w:sz w:val="21"/>
                <w:szCs w:val="21"/>
              </w:rPr>
            </w:pPr>
          </w:p>
        </w:tc>
        <w:tc>
          <w:tcPr>
            <w:tcW w:w="4961" w:type="dxa"/>
            <w:shd w:val="clear" w:color="auto" w:fill="auto"/>
            <w:tcMar>
              <w:left w:w="20" w:type="dxa"/>
              <w:right w:w="20" w:type="dxa"/>
            </w:tcMar>
            <w:vAlign w:val="center"/>
          </w:tcPr>
          <w:p w14:paraId="2776B613">
            <w:pPr>
              <w:spacing w:line="240" w:lineRule="atLeast"/>
              <w:ind w:left="105" w:leftChars="50"/>
              <w:jc w:val="both"/>
              <w:rPr>
                <w:rFonts w:hint="eastAsia" w:ascii="Times New Roman" w:hAnsi="Times New Roman"/>
                <w:kern w:val="0"/>
                <w:sz w:val="21"/>
                <w:szCs w:val="21"/>
              </w:rPr>
            </w:pPr>
            <w:r>
              <w:rPr>
                <w:rFonts w:hint="eastAsia" w:ascii="Times New Roman" w:hAnsi="Times New Roman"/>
                <w:kern w:val="0"/>
                <w:sz w:val="21"/>
                <w:szCs w:val="21"/>
              </w:rPr>
              <w:t>3.加强硕士研究生学风建设和思想政治教育，开展面向硕士研究生的专题教育或讲座≥</w:t>
            </w:r>
            <w:r>
              <w:rPr>
                <w:rFonts w:hint="eastAsia"/>
                <w:color w:val="FF0000"/>
                <w:kern w:val="0"/>
                <w:sz w:val="21"/>
                <w:szCs w:val="21"/>
                <w:lang w:val="en-US" w:eastAsia="zh-CN"/>
              </w:rPr>
              <w:t>X</w:t>
            </w:r>
            <w:r>
              <w:rPr>
                <w:rFonts w:hint="eastAsia" w:ascii="Times New Roman" w:hAnsi="Times New Roman"/>
                <w:kern w:val="0"/>
                <w:sz w:val="21"/>
                <w:szCs w:val="21"/>
              </w:rPr>
              <w:t>次/学期。</w:t>
            </w:r>
          </w:p>
        </w:tc>
        <w:tc>
          <w:tcPr>
            <w:tcW w:w="1165" w:type="dxa"/>
            <w:vMerge w:val="continue"/>
            <w:tcMar>
              <w:left w:w="20" w:type="dxa"/>
              <w:right w:w="20" w:type="dxa"/>
            </w:tcMar>
            <w:vAlign w:val="center"/>
          </w:tcPr>
          <w:p w14:paraId="1033BE9D">
            <w:pPr>
              <w:jc w:val="both"/>
              <w:rPr>
                <w:b w:val="0"/>
              </w:rPr>
            </w:pPr>
          </w:p>
        </w:tc>
      </w:tr>
      <w:tr w14:paraId="5B9805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222" w:type="dxa"/>
            <w:vMerge w:val="continue"/>
            <w:vAlign w:val="center"/>
          </w:tcPr>
          <w:p w14:paraId="04D19E84">
            <w:pPr>
              <w:jc w:val="both"/>
            </w:pPr>
          </w:p>
        </w:tc>
        <w:tc>
          <w:tcPr>
            <w:tcW w:w="3120" w:type="dxa"/>
            <w:vMerge w:val="continue"/>
            <w:tcMar>
              <w:left w:w="20" w:type="dxa"/>
              <w:right w:w="20" w:type="dxa"/>
            </w:tcMar>
            <w:vAlign w:val="center"/>
          </w:tcPr>
          <w:p w14:paraId="78BAEE3D">
            <w:pPr>
              <w:jc w:val="both"/>
              <w:rPr>
                <w:sz w:val="21"/>
                <w:szCs w:val="21"/>
              </w:rPr>
            </w:pPr>
          </w:p>
        </w:tc>
        <w:tc>
          <w:tcPr>
            <w:tcW w:w="4961" w:type="dxa"/>
            <w:shd w:val="clear" w:color="auto" w:fill="auto"/>
            <w:tcMar>
              <w:left w:w="20" w:type="dxa"/>
              <w:right w:w="20" w:type="dxa"/>
            </w:tcMar>
            <w:vAlign w:val="center"/>
          </w:tcPr>
          <w:p w14:paraId="36529485">
            <w:pPr>
              <w:spacing w:line="240" w:lineRule="atLeast"/>
              <w:ind w:left="105" w:leftChars="50"/>
              <w:jc w:val="both"/>
              <w:rPr>
                <w:rFonts w:hint="eastAsia" w:ascii="Times New Roman" w:hAnsi="Times New Roman"/>
                <w:kern w:val="0"/>
                <w:sz w:val="21"/>
                <w:szCs w:val="21"/>
              </w:rPr>
            </w:pPr>
            <w:r>
              <w:rPr>
                <w:rFonts w:hint="eastAsia" w:ascii="Times New Roman" w:hAnsi="Times New Roman"/>
                <w:kern w:val="0"/>
                <w:sz w:val="21"/>
                <w:szCs w:val="21"/>
              </w:rPr>
              <w:t>4.做好联合培养研究生的管理工作。</w:t>
            </w:r>
          </w:p>
        </w:tc>
        <w:tc>
          <w:tcPr>
            <w:tcW w:w="1165" w:type="dxa"/>
            <w:vMerge w:val="continue"/>
            <w:tcMar>
              <w:left w:w="20" w:type="dxa"/>
              <w:right w:w="20" w:type="dxa"/>
            </w:tcMar>
            <w:vAlign w:val="center"/>
          </w:tcPr>
          <w:p w14:paraId="19187D9F">
            <w:pPr>
              <w:jc w:val="both"/>
              <w:rPr>
                <w:b w:val="0"/>
              </w:rPr>
            </w:pPr>
          </w:p>
        </w:tc>
      </w:tr>
      <w:tr w14:paraId="5EA9FF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vMerge w:val="restart"/>
            <w:vAlign w:val="center"/>
          </w:tcPr>
          <w:p w14:paraId="0EEF98D8">
            <w:pPr>
              <w:spacing w:line="240" w:lineRule="atLeast"/>
              <w:jc w:val="center"/>
              <w:rPr>
                <w:rFonts w:ascii="Times New Roman" w:hAnsi="Times New Roman"/>
                <w:b/>
              </w:rPr>
            </w:pPr>
            <w:r>
              <w:rPr>
                <w:rFonts w:hint="eastAsia" w:ascii="Times New Roman" w:hAnsi="Times New Roman"/>
                <w:b/>
                <w:lang w:eastAsia="zh-CN"/>
              </w:rPr>
              <w:t>六</w:t>
            </w:r>
            <w:r>
              <w:rPr>
                <w:rFonts w:hint="eastAsia" w:ascii="Times New Roman" w:hAnsi="Times New Roman"/>
                <w:b/>
              </w:rPr>
              <w:t>、师资</w:t>
            </w:r>
          </w:p>
          <w:p w14:paraId="6E6F186D">
            <w:pPr>
              <w:spacing w:line="240" w:lineRule="atLeast"/>
              <w:jc w:val="center"/>
              <w:rPr>
                <w:rFonts w:hint="eastAsia" w:ascii="Times New Roman" w:hAnsi="Times New Roman"/>
                <w:b/>
              </w:rPr>
            </w:pPr>
            <w:r>
              <w:rPr>
                <w:rFonts w:hint="eastAsia" w:ascii="Times New Roman" w:hAnsi="Times New Roman"/>
                <w:b/>
              </w:rPr>
              <w:t>队伍</w:t>
            </w:r>
            <w:r>
              <w:rPr>
                <w:rFonts w:hint="eastAsia"/>
                <w:b/>
                <w:lang w:eastAsia="zh-CN"/>
              </w:rPr>
              <w:t>建设</w:t>
            </w:r>
            <w:r>
              <w:rPr>
                <w:rFonts w:hint="eastAsia" w:ascii="Times New Roman" w:hAnsi="Times New Roman"/>
                <w:b/>
              </w:rPr>
              <w:t>工作</w:t>
            </w:r>
          </w:p>
          <w:p w14:paraId="2737E6C6">
            <w:pPr>
              <w:spacing w:line="240" w:lineRule="atLeast"/>
              <w:jc w:val="center"/>
              <w:rPr>
                <w:rFonts w:ascii="Times New Roman" w:hAnsi="Times New Roman"/>
                <w:b/>
              </w:rPr>
            </w:pPr>
            <w:r>
              <w:rPr>
                <w:rFonts w:hint="eastAsia" w:cs="宋体"/>
                <w:b/>
                <w:color w:val="FF0000"/>
                <w:lang w:eastAsia="zh-CN"/>
              </w:rPr>
              <w:t>（人事处）</w:t>
            </w:r>
          </w:p>
        </w:tc>
        <w:tc>
          <w:tcPr>
            <w:tcW w:w="3120" w:type="dxa"/>
            <w:tcMar>
              <w:left w:w="20" w:type="dxa"/>
              <w:right w:w="20" w:type="dxa"/>
            </w:tcMar>
            <w:vAlign w:val="center"/>
          </w:tcPr>
          <w:p w14:paraId="41B28963">
            <w:pPr>
              <w:keepNext w:val="0"/>
              <w:keepLines w:val="0"/>
              <w:pageBreakBefore w:val="0"/>
              <w:widowControl w:val="0"/>
              <w:kinsoku/>
              <w:wordWrap/>
              <w:overflowPunct/>
              <w:topLinePunct w:val="0"/>
              <w:autoSpaceDE/>
              <w:autoSpaceDN/>
              <w:bidi w:val="0"/>
              <w:adjustRightInd/>
              <w:snapToGrid/>
              <w:spacing w:line="240" w:lineRule="atLeast"/>
              <w:ind w:left="105" w:leftChars="50"/>
              <w:jc w:val="left"/>
              <w:textAlignment w:val="auto"/>
              <w:rPr>
                <w:rFonts w:ascii="Times New Roman" w:hAnsi="Times New Roman" w:eastAsia="宋体"/>
                <w:kern w:val="0"/>
                <w:sz w:val="21"/>
                <w:szCs w:val="21"/>
              </w:rPr>
            </w:pPr>
            <w:r>
              <w:rPr>
                <w:rFonts w:hint="eastAsia"/>
                <w:kern w:val="0"/>
                <w:sz w:val="21"/>
                <w:szCs w:val="21"/>
              </w:rPr>
              <w:t>1.高层次人才引进数</w:t>
            </w:r>
          </w:p>
        </w:tc>
        <w:tc>
          <w:tcPr>
            <w:tcW w:w="4961" w:type="dxa"/>
            <w:tcMar>
              <w:left w:w="20" w:type="dxa"/>
              <w:right w:w="20" w:type="dxa"/>
            </w:tcMar>
            <w:vAlign w:val="center"/>
          </w:tcPr>
          <w:p w14:paraId="465EDAEF">
            <w:pPr>
              <w:spacing w:line="240" w:lineRule="atLeast"/>
              <w:jc w:val="center"/>
              <w:rPr>
                <w:rFonts w:ascii="Times New Roman" w:hAnsi="Times New Roman" w:cs="宋体"/>
                <w:sz w:val="21"/>
                <w:szCs w:val="21"/>
              </w:rPr>
            </w:pPr>
            <w:r>
              <w:rPr>
                <w:rFonts w:hint="eastAsia"/>
                <w:color w:val="FF0000"/>
                <w:kern w:val="0"/>
                <w:sz w:val="21"/>
                <w:szCs w:val="21"/>
                <w:lang w:val="en-US" w:eastAsia="zh-CN"/>
              </w:rPr>
              <w:t>X</w:t>
            </w:r>
          </w:p>
        </w:tc>
        <w:tc>
          <w:tcPr>
            <w:tcW w:w="1165" w:type="dxa"/>
            <w:tcMar>
              <w:left w:w="20" w:type="dxa"/>
              <w:right w:w="20" w:type="dxa"/>
            </w:tcMar>
            <w:vAlign w:val="center"/>
          </w:tcPr>
          <w:p w14:paraId="438478F5">
            <w:pPr>
              <w:spacing w:line="240" w:lineRule="atLeast"/>
              <w:rPr>
                <w:rFonts w:ascii="Times New Roman" w:hAnsi="Times New Roman"/>
              </w:rPr>
            </w:pPr>
          </w:p>
        </w:tc>
      </w:tr>
      <w:tr w14:paraId="6B2BD0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vMerge w:val="continue"/>
            <w:vAlign w:val="center"/>
          </w:tcPr>
          <w:p w14:paraId="1AE03178">
            <w:pPr>
              <w:spacing w:line="240" w:lineRule="atLeast"/>
              <w:jc w:val="center"/>
              <w:rPr>
                <w:rFonts w:ascii="Times New Roman" w:hAnsi="Times New Roman"/>
                <w:b/>
              </w:rPr>
            </w:pPr>
          </w:p>
        </w:tc>
        <w:tc>
          <w:tcPr>
            <w:tcW w:w="3120" w:type="dxa"/>
            <w:tcMar>
              <w:left w:w="20" w:type="dxa"/>
              <w:right w:w="20" w:type="dxa"/>
            </w:tcMar>
            <w:vAlign w:val="center"/>
          </w:tcPr>
          <w:p w14:paraId="52FC12A0">
            <w:pPr>
              <w:keepNext w:val="0"/>
              <w:keepLines w:val="0"/>
              <w:pageBreakBefore w:val="0"/>
              <w:widowControl w:val="0"/>
              <w:kinsoku/>
              <w:wordWrap/>
              <w:overflowPunct/>
              <w:topLinePunct w:val="0"/>
              <w:autoSpaceDE/>
              <w:autoSpaceDN/>
              <w:bidi w:val="0"/>
              <w:adjustRightInd/>
              <w:snapToGrid/>
              <w:spacing w:line="240" w:lineRule="atLeast"/>
              <w:ind w:left="105" w:leftChars="50"/>
              <w:jc w:val="left"/>
              <w:textAlignment w:val="auto"/>
              <w:rPr>
                <w:rFonts w:ascii="Times New Roman" w:hAnsi="Times New Roman" w:eastAsia="宋体"/>
                <w:kern w:val="0"/>
                <w:sz w:val="21"/>
                <w:szCs w:val="21"/>
              </w:rPr>
            </w:pPr>
            <w:r>
              <w:rPr>
                <w:rFonts w:hint="eastAsia"/>
                <w:kern w:val="0"/>
                <w:sz w:val="21"/>
                <w:szCs w:val="21"/>
              </w:rPr>
              <w:t>2.“双师</w:t>
            </w:r>
            <w:r>
              <w:rPr>
                <w:rFonts w:hint="eastAsia"/>
                <w:kern w:val="0"/>
                <w:sz w:val="21"/>
                <w:szCs w:val="21"/>
                <w:lang w:val="en-US" w:eastAsia="zh-CN"/>
              </w:rPr>
              <w:t>双能</w:t>
            </w:r>
            <w:r>
              <w:rPr>
                <w:rFonts w:hint="eastAsia"/>
                <w:kern w:val="0"/>
                <w:sz w:val="21"/>
                <w:szCs w:val="21"/>
              </w:rPr>
              <w:t>型”教师新增数</w:t>
            </w:r>
          </w:p>
        </w:tc>
        <w:tc>
          <w:tcPr>
            <w:tcW w:w="4961" w:type="dxa"/>
            <w:tcMar>
              <w:left w:w="20" w:type="dxa"/>
              <w:right w:w="20" w:type="dxa"/>
            </w:tcMar>
            <w:vAlign w:val="center"/>
          </w:tcPr>
          <w:p w14:paraId="79C6B254">
            <w:pPr>
              <w:spacing w:line="240" w:lineRule="atLeast"/>
              <w:jc w:val="center"/>
              <w:rPr>
                <w:rFonts w:ascii="Times New Roman" w:hAnsi="Times New Roman" w:cs="宋体"/>
                <w:sz w:val="21"/>
                <w:szCs w:val="21"/>
              </w:rPr>
            </w:pPr>
            <w:r>
              <w:rPr>
                <w:rFonts w:hint="eastAsia"/>
                <w:color w:val="FF0000"/>
                <w:kern w:val="0"/>
                <w:sz w:val="21"/>
                <w:szCs w:val="21"/>
                <w:lang w:val="en-US" w:eastAsia="zh-CN"/>
              </w:rPr>
              <w:t>X</w:t>
            </w:r>
          </w:p>
        </w:tc>
        <w:tc>
          <w:tcPr>
            <w:tcW w:w="1165" w:type="dxa"/>
            <w:tcMar>
              <w:left w:w="20" w:type="dxa"/>
              <w:right w:w="20" w:type="dxa"/>
            </w:tcMar>
            <w:vAlign w:val="center"/>
          </w:tcPr>
          <w:p w14:paraId="4854E2CF">
            <w:pPr>
              <w:spacing w:line="240" w:lineRule="atLeast"/>
              <w:rPr>
                <w:rFonts w:ascii="Times New Roman" w:hAnsi="Times New Roman"/>
              </w:rPr>
            </w:pPr>
          </w:p>
        </w:tc>
      </w:tr>
      <w:tr w14:paraId="4F3B4D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vMerge w:val="continue"/>
            <w:vAlign w:val="center"/>
          </w:tcPr>
          <w:p w14:paraId="68196C56">
            <w:pPr>
              <w:spacing w:line="240" w:lineRule="atLeast"/>
              <w:jc w:val="center"/>
              <w:rPr>
                <w:rFonts w:ascii="Times New Roman" w:hAnsi="Times New Roman"/>
                <w:b/>
              </w:rPr>
            </w:pPr>
          </w:p>
        </w:tc>
        <w:tc>
          <w:tcPr>
            <w:tcW w:w="3120" w:type="dxa"/>
            <w:tcMar>
              <w:left w:w="20" w:type="dxa"/>
              <w:right w:w="20" w:type="dxa"/>
            </w:tcMar>
            <w:vAlign w:val="center"/>
          </w:tcPr>
          <w:p w14:paraId="28118EDF">
            <w:pPr>
              <w:keepNext w:val="0"/>
              <w:keepLines w:val="0"/>
              <w:pageBreakBefore w:val="0"/>
              <w:widowControl w:val="0"/>
              <w:kinsoku/>
              <w:wordWrap/>
              <w:overflowPunct/>
              <w:topLinePunct w:val="0"/>
              <w:autoSpaceDE/>
              <w:autoSpaceDN/>
              <w:bidi w:val="0"/>
              <w:adjustRightInd/>
              <w:snapToGrid/>
              <w:spacing w:line="240" w:lineRule="atLeast"/>
              <w:ind w:left="105" w:leftChars="50"/>
              <w:jc w:val="left"/>
              <w:textAlignment w:val="auto"/>
              <w:rPr>
                <w:rFonts w:ascii="Times New Roman" w:hAnsi="Times New Roman" w:eastAsia="宋体"/>
                <w:kern w:val="0"/>
                <w:sz w:val="21"/>
                <w:szCs w:val="21"/>
              </w:rPr>
            </w:pPr>
            <w:r>
              <w:rPr>
                <w:rFonts w:hint="eastAsia"/>
                <w:kern w:val="0"/>
                <w:sz w:val="21"/>
                <w:szCs w:val="21"/>
              </w:rPr>
              <w:t>3.聘任产业教授新增数</w:t>
            </w:r>
          </w:p>
        </w:tc>
        <w:tc>
          <w:tcPr>
            <w:tcW w:w="4961" w:type="dxa"/>
            <w:tcMar>
              <w:left w:w="20" w:type="dxa"/>
              <w:right w:w="20" w:type="dxa"/>
            </w:tcMar>
            <w:vAlign w:val="center"/>
          </w:tcPr>
          <w:p w14:paraId="441DD5E7">
            <w:pPr>
              <w:spacing w:line="240" w:lineRule="atLeast"/>
              <w:jc w:val="center"/>
              <w:rPr>
                <w:rFonts w:ascii="Times New Roman" w:hAnsi="Times New Roman" w:cs="宋体"/>
                <w:sz w:val="21"/>
                <w:szCs w:val="21"/>
              </w:rPr>
            </w:pPr>
            <w:r>
              <w:rPr>
                <w:rFonts w:hint="eastAsia"/>
                <w:color w:val="FF0000"/>
                <w:kern w:val="0"/>
                <w:sz w:val="21"/>
                <w:szCs w:val="21"/>
                <w:lang w:val="en-US" w:eastAsia="zh-CN"/>
              </w:rPr>
              <w:t>X</w:t>
            </w:r>
          </w:p>
        </w:tc>
        <w:tc>
          <w:tcPr>
            <w:tcW w:w="1165" w:type="dxa"/>
            <w:tcMar>
              <w:left w:w="20" w:type="dxa"/>
              <w:right w:w="20" w:type="dxa"/>
            </w:tcMar>
            <w:vAlign w:val="center"/>
          </w:tcPr>
          <w:p w14:paraId="1FED3765">
            <w:pPr>
              <w:spacing w:line="240" w:lineRule="atLeast"/>
              <w:rPr>
                <w:rFonts w:ascii="Times New Roman" w:hAnsi="Times New Roman"/>
              </w:rPr>
            </w:pPr>
          </w:p>
        </w:tc>
      </w:tr>
      <w:tr w14:paraId="0A59D6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vMerge w:val="restart"/>
            <w:vAlign w:val="center"/>
          </w:tcPr>
          <w:p w14:paraId="329B30EB">
            <w:pPr>
              <w:spacing w:line="240" w:lineRule="atLeast"/>
              <w:jc w:val="center"/>
              <w:rPr>
                <w:rFonts w:ascii="Times New Roman" w:hAnsi="Times New Roman"/>
                <w:b/>
              </w:rPr>
            </w:pPr>
            <w:r>
              <w:rPr>
                <w:rFonts w:hint="eastAsia" w:ascii="Times New Roman" w:hAnsi="Times New Roman"/>
                <w:b/>
                <w:lang w:eastAsia="zh-CN"/>
              </w:rPr>
              <w:t>七</w:t>
            </w:r>
            <w:r>
              <w:rPr>
                <w:rFonts w:hint="eastAsia" w:ascii="Times New Roman" w:hAnsi="Times New Roman"/>
                <w:b/>
              </w:rPr>
              <w:t>、社会</w:t>
            </w:r>
          </w:p>
          <w:p w14:paraId="0AAB0D4A">
            <w:pPr>
              <w:spacing w:line="240" w:lineRule="atLeast"/>
              <w:jc w:val="center"/>
              <w:rPr>
                <w:rFonts w:hint="eastAsia" w:ascii="Times New Roman" w:hAnsi="Times New Roman"/>
                <w:b/>
              </w:rPr>
            </w:pPr>
            <w:r>
              <w:rPr>
                <w:rFonts w:hint="eastAsia" w:ascii="Times New Roman" w:hAnsi="Times New Roman"/>
                <w:b/>
              </w:rPr>
              <w:t>服务</w:t>
            </w:r>
          </w:p>
          <w:p w14:paraId="5D2F9807">
            <w:pPr>
              <w:spacing w:line="240" w:lineRule="atLeast"/>
              <w:jc w:val="center"/>
              <w:rPr>
                <w:rFonts w:ascii="Times New Roman" w:hAnsi="Times New Roman"/>
                <w:b/>
              </w:rPr>
            </w:pPr>
            <w:r>
              <w:rPr>
                <w:rFonts w:hint="eastAsia" w:cs="宋体"/>
                <w:b/>
                <w:color w:val="FF0000"/>
                <w:lang w:eastAsia="zh-CN"/>
              </w:rPr>
              <w:t>（继教学院）</w:t>
            </w:r>
          </w:p>
        </w:tc>
        <w:tc>
          <w:tcPr>
            <w:tcW w:w="3120" w:type="dxa"/>
            <w:tcMar>
              <w:left w:w="20" w:type="dxa"/>
              <w:right w:w="20" w:type="dxa"/>
            </w:tcMar>
            <w:vAlign w:val="center"/>
          </w:tcPr>
          <w:p w14:paraId="5CF1E0E8">
            <w:pPr>
              <w:keepNext w:val="0"/>
              <w:keepLines w:val="0"/>
              <w:pageBreakBefore w:val="0"/>
              <w:widowControl w:val="0"/>
              <w:kinsoku/>
              <w:wordWrap/>
              <w:overflowPunct/>
              <w:topLinePunct w:val="0"/>
              <w:autoSpaceDE/>
              <w:autoSpaceDN/>
              <w:bidi w:val="0"/>
              <w:adjustRightInd/>
              <w:snapToGrid/>
              <w:spacing w:line="240" w:lineRule="atLeast"/>
              <w:ind w:left="105" w:leftChars="50"/>
              <w:jc w:val="left"/>
              <w:textAlignment w:val="auto"/>
              <w:rPr>
                <w:rFonts w:hint="eastAsia"/>
                <w:kern w:val="0"/>
                <w:sz w:val="21"/>
                <w:szCs w:val="21"/>
              </w:rPr>
            </w:pPr>
            <w:r>
              <w:rPr>
                <w:rFonts w:hint="eastAsia"/>
                <w:kern w:val="0"/>
                <w:sz w:val="21"/>
                <w:szCs w:val="21"/>
              </w:rPr>
              <w:t>1.积极开展学历与非学历继续教育服务，完成继续教育到账收入（万元）</w:t>
            </w:r>
          </w:p>
        </w:tc>
        <w:tc>
          <w:tcPr>
            <w:tcW w:w="4961" w:type="dxa"/>
            <w:tcMar>
              <w:left w:w="20" w:type="dxa"/>
              <w:right w:w="20" w:type="dxa"/>
            </w:tcMar>
            <w:vAlign w:val="center"/>
          </w:tcPr>
          <w:p w14:paraId="5FF63D0D">
            <w:pPr>
              <w:spacing w:line="240" w:lineRule="atLeast"/>
              <w:jc w:val="center"/>
              <w:rPr>
                <w:rFonts w:ascii="Times New Roman" w:hAnsi="Times New Roman"/>
                <w:sz w:val="21"/>
                <w:szCs w:val="21"/>
              </w:rPr>
            </w:pPr>
            <w:r>
              <w:rPr>
                <w:rFonts w:hint="eastAsia"/>
                <w:color w:val="FF0000"/>
                <w:kern w:val="0"/>
                <w:sz w:val="21"/>
                <w:szCs w:val="21"/>
                <w:lang w:val="en-US" w:eastAsia="zh-CN"/>
              </w:rPr>
              <w:t>X</w:t>
            </w:r>
          </w:p>
        </w:tc>
        <w:tc>
          <w:tcPr>
            <w:tcW w:w="1165" w:type="dxa"/>
            <w:tcMar>
              <w:left w:w="20" w:type="dxa"/>
              <w:right w:w="20" w:type="dxa"/>
            </w:tcMar>
            <w:vAlign w:val="center"/>
          </w:tcPr>
          <w:p w14:paraId="6F5C3C09">
            <w:pPr>
              <w:snapToGrid w:val="0"/>
              <w:spacing w:line="240" w:lineRule="atLeast"/>
              <w:rPr>
                <w:rFonts w:ascii="Times New Roman" w:hAnsi="Times New Roman"/>
                <w:sz w:val="15"/>
                <w:szCs w:val="15"/>
              </w:rPr>
            </w:pPr>
          </w:p>
        </w:tc>
      </w:tr>
      <w:tr w14:paraId="4D0D82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1222" w:type="dxa"/>
            <w:vMerge w:val="continue"/>
            <w:vAlign w:val="center"/>
          </w:tcPr>
          <w:p w14:paraId="3142BB32">
            <w:pPr>
              <w:spacing w:line="240" w:lineRule="atLeast"/>
              <w:jc w:val="center"/>
              <w:rPr>
                <w:rFonts w:ascii="Times New Roman" w:hAnsi="Times New Roman"/>
                <w:b/>
              </w:rPr>
            </w:pPr>
            <w:r>
              <w:rPr>
                <w:rFonts w:hint="eastAsia" w:ascii="Times New Roman" w:hAnsi="Times New Roman"/>
                <w:b/>
              </w:rPr>
              <w:t>a</w:t>
            </w:r>
          </w:p>
        </w:tc>
        <w:tc>
          <w:tcPr>
            <w:tcW w:w="3120" w:type="dxa"/>
            <w:tcMar>
              <w:left w:w="20" w:type="dxa"/>
              <w:right w:w="20" w:type="dxa"/>
            </w:tcMar>
            <w:vAlign w:val="center"/>
          </w:tcPr>
          <w:p w14:paraId="172EA925">
            <w:pPr>
              <w:keepNext w:val="0"/>
              <w:keepLines w:val="0"/>
              <w:pageBreakBefore w:val="0"/>
              <w:widowControl w:val="0"/>
              <w:kinsoku/>
              <w:wordWrap/>
              <w:overflowPunct/>
              <w:topLinePunct w:val="0"/>
              <w:autoSpaceDE/>
              <w:autoSpaceDN/>
              <w:bidi w:val="0"/>
              <w:adjustRightInd/>
              <w:snapToGrid/>
              <w:spacing w:line="240" w:lineRule="atLeast"/>
              <w:ind w:left="105" w:leftChars="50"/>
              <w:jc w:val="left"/>
              <w:textAlignment w:val="auto"/>
              <w:rPr>
                <w:rFonts w:hint="eastAsia"/>
                <w:kern w:val="0"/>
                <w:sz w:val="21"/>
                <w:szCs w:val="21"/>
              </w:rPr>
            </w:pPr>
            <w:r>
              <w:rPr>
                <w:rFonts w:hint="eastAsia"/>
                <w:kern w:val="0"/>
                <w:sz w:val="21"/>
                <w:szCs w:val="21"/>
              </w:rPr>
              <w:t>2.积极参与学历与非学历继续教育教学建设与项目拓展</w:t>
            </w:r>
          </w:p>
        </w:tc>
        <w:tc>
          <w:tcPr>
            <w:tcW w:w="4961" w:type="dxa"/>
            <w:tcMar>
              <w:left w:w="20" w:type="dxa"/>
              <w:right w:w="20" w:type="dxa"/>
            </w:tcMar>
            <w:vAlign w:val="center"/>
          </w:tcPr>
          <w:p w14:paraId="766C97FE">
            <w:pPr>
              <w:spacing w:line="240" w:lineRule="atLeast"/>
              <w:ind w:left="105" w:leftChars="50"/>
              <w:jc w:val="both"/>
              <w:rPr>
                <w:rFonts w:hint="eastAsia" w:ascii="Times New Roman" w:hAnsi="Times New Roman"/>
                <w:kern w:val="0"/>
                <w:sz w:val="21"/>
                <w:szCs w:val="21"/>
              </w:rPr>
            </w:pPr>
            <w:r>
              <w:rPr>
                <w:rFonts w:hint="eastAsia" w:ascii="Times New Roman" w:hAnsi="Times New Roman"/>
                <w:kern w:val="0"/>
                <w:sz w:val="21"/>
                <w:szCs w:val="21"/>
              </w:rPr>
              <w:t>认真做好学院所属成教专业人才培养方案、教学大纲编制和专任教师选派，积极参与学历与非学历继续教育教学资源建设；积极开展社区教育、社会培训等非学历教育项目拓展。</w:t>
            </w:r>
          </w:p>
        </w:tc>
        <w:tc>
          <w:tcPr>
            <w:tcW w:w="1165" w:type="dxa"/>
            <w:tcMar>
              <w:left w:w="20" w:type="dxa"/>
              <w:right w:w="20" w:type="dxa"/>
            </w:tcMar>
            <w:vAlign w:val="center"/>
          </w:tcPr>
          <w:p w14:paraId="68774F5C">
            <w:pPr>
              <w:snapToGrid w:val="0"/>
              <w:spacing w:line="240" w:lineRule="atLeast"/>
              <w:rPr>
                <w:rFonts w:ascii="Times New Roman" w:hAnsi="Times New Roman"/>
                <w:sz w:val="15"/>
                <w:szCs w:val="15"/>
              </w:rPr>
            </w:pPr>
          </w:p>
        </w:tc>
      </w:tr>
      <w:tr w14:paraId="44EFE8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222" w:type="dxa"/>
            <w:vMerge w:val="continue"/>
            <w:vAlign w:val="center"/>
          </w:tcPr>
          <w:p w14:paraId="58698238">
            <w:pPr>
              <w:spacing w:line="240" w:lineRule="atLeast"/>
              <w:jc w:val="center"/>
              <w:rPr>
                <w:rFonts w:ascii="Times New Roman" w:hAnsi="Times New Roman"/>
                <w:b/>
              </w:rPr>
            </w:pPr>
          </w:p>
        </w:tc>
        <w:tc>
          <w:tcPr>
            <w:tcW w:w="3120" w:type="dxa"/>
            <w:tcMar>
              <w:left w:w="20" w:type="dxa"/>
              <w:right w:w="20" w:type="dxa"/>
            </w:tcMar>
            <w:vAlign w:val="center"/>
          </w:tcPr>
          <w:p w14:paraId="2D331617">
            <w:pPr>
              <w:keepNext w:val="0"/>
              <w:keepLines w:val="0"/>
              <w:pageBreakBefore w:val="0"/>
              <w:widowControl w:val="0"/>
              <w:kinsoku/>
              <w:wordWrap/>
              <w:overflowPunct/>
              <w:topLinePunct w:val="0"/>
              <w:autoSpaceDE/>
              <w:autoSpaceDN/>
              <w:bidi w:val="0"/>
              <w:adjustRightInd/>
              <w:snapToGrid/>
              <w:spacing w:line="240" w:lineRule="atLeast"/>
              <w:ind w:left="105" w:leftChars="50"/>
              <w:jc w:val="left"/>
              <w:textAlignment w:val="auto"/>
              <w:rPr>
                <w:rFonts w:hint="eastAsia"/>
                <w:kern w:val="0"/>
                <w:sz w:val="21"/>
                <w:szCs w:val="21"/>
              </w:rPr>
            </w:pPr>
            <w:r>
              <w:rPr>
                <w:rFonts w:hint="eastAsia"/>
                <w:kern w:val="0"/>
                <w:sz w:val="21"/>
                <w:szCs w:val="21"/>
              </w:rPr>
              <w:t>3.严格按照规范要求实施学历与非学历继续教育办学</w:t>
            </w:r>
          </w:p>
        </w:tc>
        <w:tc>
          <w:tcPr>
            <w:tcW w:w="4961" w:type="dxa"/>
            <w:tcMar>
              <w:left w:w="20" w:type="dxa"/>
              <w:right w:w="20" w:type="dxa"/>
            </w:tcMar>
            <w:vAlign w:val="center"/>
          </w:tcPr>
          <w:p w14:paraId="0A8387AF">
            <w:pPr>
              <w:spacing w:line="240" w:lineRule="atLeast"/>
              <w:ind w:left="105" w:leftChars="50"/>
              <w:jc w:val="both"/>
              <w:rPr>
                <w:rFonts w:hint="eastAsia" w:ascii="Times New Roman" w:hAnsi="Times New Roman"/>
                <w:kern w:val="0"/>
                <w:sz w:val="21"/>
                <w:szCs w:val="21"/>
              </w:rPr>
            </w:pPr>
            <w:r>
              <w:rPr>
                <w:rFonts w:hint="eastAsia" w:ascii="Times New Roman" w:hAnsi="Times New Roman"/>
                <w:kern w:val="0"/>
                <w:sz w:val="21"/>
                <w:szCs w:val="21"/>
              </w:rPr>
              <w:t>深入贯彻国家、省、市有关继续教育政策，全面落实学历与非学历教育（培训）办学规范。</w:t>
            </w:r>
          </w:p>
        </w:tc>
        <w:tc>
          <w:tcPr>
            <w:tcW w:w="1165" w:type="dxa"/>
            <w:tcMar>
              <w:left w:w="20" w:type="dxa"/>
              <w:right w:w="20" w:type="dxa"/>
            </w:tcMar>
            <w:vAlign w:val="center"/>
          </w:tcPr>
          <w:p w14:paraId="1CA86CB6">
            <w:pPr>
              <w:spacing w:line="240" w:lineRule="atLeast"/>
              <w:rPr>
                <w:rFonts w:ascii="Times New Roman" w:hAnsi="Times New Roman"/>
              </w:rPr>
            </w:pPr>
          </w:p>
        </w:tc>
      </w:tr>
      <w:tr w14:paraId="12E753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222" w:type="dxa"/>
            <w:vMerge w:val="restart"/>
            <w:vAlign w:val="center"/>
          </w:tcPr>
          <w:p w14:paraId="61DFC3D2">
            <w:pPr>
              <w:jc w:val="center"/>
              <w:rPr>
                <w:rFonts w:hint="eastAsia" w:ascii="Times New Roman" w:hAnsi="Times New Roman"/>
                <w:b/>
                <w:bCs/>
                <w:color w:val="auto"/>
              </w:rPr>
            </w:pPr>
            <w:r>
              <w:rPr>
                <w:rFonts w:hint="eastAsia" w:ascii="Times New Roman" w:hAnsi="Times New Roman"/>
                <w:b/>
                <w:bCs/>
                <w:color w:val="auto"/>
                <w:lang w:eastAsia="zh-CN"/>
              </w:rPr>
              <w:t>八</w:t>
            </w:r>
            <w:r>
              <w:rPr>
                <w:rFonts w:hint="eastAsia" w:ascii="Times New Roman" w:hAnsi="Times New Roman"/>
                <w:b/>
                <w:bCs/>
                <w:color w:val="auto"/>
              </w:rPr>
              <w:t>、党建与思想政治工作</w:t>
            </w:r>
          </w:p>
          <w:p w14:paraId="08521717">
            <w:pPr>
              <w:jc w:val="center"/>
              <w:rPr>
                <w:rFonts w:ascii="Times New Roman" w:hAnsi="Times New Roman"/>
                <w:color w:val="auto"/>
              </w:rPr>
            </w:pPr>
            <w:r>
              <w:rPr>
                <w:rFonts w:hint="eastAsia" w:cs="宋体"/>
                <w:b/>
                <w:color w:val="FF0000"/>
                <w:lang w:eastAsia="zh-CN"/>
              </w:rPr>
              <w:t>（组织部</w:t>
            </w:r>
            <w:r>
              <w:rPr>
                <w:rFonts w:hint="eastAsia" w:cs="宋体"/>
                <w:b/>
                <w:color w:val="FF0000"/>
                <w:lang w:val="en-US" w:eastAsia="zh-CN"/>
              </w:rPr>
              <w:t>/统战部</w:t>
            </w:r>
            <w:r>
              <w:rPr>
                <w:rFonts w:hint="eastAsia" w:cs="宋体"/>
                <w:b/>
                <w:color w:val="FF0000"/>
                <w:lang w:eastAsia="zh-CN"/>
              </w:rPr>
              <w:t>）</w:t>
            </w:r>
          </w:p>
        </w:tc>
        <w:tc>
          <w:tcPr>
            <w:tcW w:w="3120" w:type="dxa"/>
            <w:tcMar>
              <w:left w:w="20" w:type="dxa"/>
              <w:right w:w="20" w:type="dxa"/>
            </w:tcMar>
            <w:vAlign w:val="center"/>
          </w:tcPr>
          <w:p w14:paraId="0BE7894D">
            <w:pPr>
              <w:keepNext w:val="0"/>
              <w:keepLines w:val="0"/>
              <w:pageBreakBefore w:val="0"/>
              <w:kinsoku/>
              <w:wordWrap/>
              <w:overflowPunct/>
              <w:topLinePunct w:val="0"/>
              <w:autoSpaceDE/>
              <w:autoSpaceDN/>
              <w:bidi w:val="0"/>
              <w:adjustRightInd/>
              <w:spacing w:line="300" w:lineRule="exact"/>
              <w:jc w:val="center"/>
              <w:rPr>
                <w:rFonts w:ascii="Times New Roman" w:hAnsi="Times New Roman" w:eastAsia="宋体"/>
                <w:color w:val="auto"/>
                <w:sz w:val="21"/>
                <w:szCs w:val="21"/>
              </w:rPr>
            </w:pPr>
            <w:r>
              <w:rPr>
                <w:rFonts w:ascii="Times New Roman" w:hAnsi="Times New Roman" w:eastAsia="宋体"/>
                <w:color w:val="auto"/>
                <w:sz w:val="21"/>
                <w:szCs w:val="21"/>
              </w:rPr>
              <w:t>1.党的政治建设</w:t>
            </w:r>
          </w:p>
        </w:tc>
        <w:tc>
          <w:tcPr>
            <w:tcW w:w="4961" w:type="dxa"/>
            <w:tcMar>
              <w:left w:w="20" w:type="dxa"/>
              <w:right w:w="20" w:type="dxa"/>
            </w:tcMar>
          </w:tcPr>
          <w:p w14:paraId="5187CBB2">
            <w:pPr>
              <w:keepNext w:val="0"/>
              <w:keepLines w:val="0"/>
              <w:pageBreakBefore w:val="0"/>
              <w:widowControl w:val="0"/>
              <w:kinsoku/>
              <w:wordWrap/>
              <w:overflowPunct/>
              <w:topLinePunct w:val="0"/>
              <w:autoSpaceDE/>
              <w:autoSpaceDN/>
              <w:bidi w:val="0"/>
              <w:adjustRightInd/>
              <w:snapToGrid/>
              <w:spacing w:line="240" w:lineRule="atLeast"/>
              <w:ind w:left="105" w:leftChars="50"/>
              <w:textAlignment w:val="auto"/>
              <w:rPr>
                <w:rFonts w:ascii="Times New Roman" w:hAnsi="Times New Roman"/>
                <w:snapToGrid w:val="0"/>
                <w:color w:val="auto"/>
                <w:sz w:val="21"/>
                <w:szCs w:val="21"/>
              </w:rPr>
            </w:pPr>
            <w:r>
              <w:rPr>
                <w:rFonts w:hint="eastAsia" w:ascii="Times New Roman" w:hAnsi="Times New Roman"/>
                <w:snapToGrid w:val="0"/>
                <w:color w:val="auto"/>
                <w:sz w:val="21"/>
                <w:szCs w:val="21"/>
              </w:rPr>
              <w:t>1</w:t>
            </w:r>
            <w:r>
              <w:rPr>
                <w:rFonts w:ascii="Times New Roman" w:hAnsi="Times New Roman"/>
                <w:snapToGrid w:val="0"/>
                <w:color w:val="auto"/>
                <w:sz w:val="21"/>
                <w:szCs w:val="21"/>
              </w:rPr>
              <w:t>.</w:t>
            </w:r>
            <w:r>
              <w:rPr>
                <w:rFonts w:ascii="Times New Roman" w:hAnsi="Times New Roman"/>
                <w:color w:val="auto"/>
                <w:sz w:val="21"/>
                <w:szCs w:val="21"/>
              </w:rPr>
              <w:t>夯实党建主体责任。</w:t>
            </w:r>
            <w:r>
              <w:rPr>
                <w:rFonts w:hint="eastAsia" w:ascii="Times New Roman" w:hAnsi="Times New Roman"/>
                <w:color w:val="auto"/>
                <w:sz w:val="21"/>
                <w:szCs w:val="21"/>
              </w:rPr>
              <w:t>完善并落实党政共同负责制，健全并执行议事规则和决策程序。</w:t>
            </w:r>
            <w:r>
              <w:rPr>
                <w:rFonts w:ascii="Times New Roman" w:hAnsi="Times New Roman"/>
                <w:color w:val="auto"/>
                <w:sz w:val="21"/>
                <w:szCs w:val="21"/>
              </w:rPr>
              <w:t>实施书记项目</w:t>
            </w:r>
            <w:r>
              <w:rPr>
                <w:rFonts w:hint="eastAsia" w:ascii="Times New Roman" w:hAnsi="Times New Roman"/>
                <w:color w:val="auto"/>
                <w:sz w:val="21"/>
                <w:szCs w:val="21"/>
              </w:rPr>
              <w:t>，</w:t>
            </w:r>
            <w:r>
              <w:rPr>
                <w:rFonts w:ascii="Times New Roman" w:hAnsi="Times New Roman"/>
                <w:color w:val="auto"/>
                <w:sz w:val="21"/>
                <w:szCs w:val="21"/>
              </w:rPr>
              <w:t>助推“头雁”破解难题。</w:t>
            </w:r>
          </w:p>
          <w:p w14:paraId="45EE0FE1">
            <w:pPr>
              <w:keepNext w:val="0"/>
              <w:keepLines w:val="0"/>
              <w:pageBreakBefore w:val="0"/>
              <w:widowControl w:val="0"/>
              <w:kinsoku/>
              <w:wordWrap/>
              <w:overflowPunct/>
              <w:topLinePunct w:val="0"/>
              <w:autoSpaceDE/>
              <w:autoSpaceDN/>
              <w:bidi w:val="0"/>
              <w:adjustRightInd/>
              <w:snapToGrid/>
              <w:spacing w:line="240" w:lineRule="atLeast"/>
              <w:ind w:left="105" w:leftChars="50"/>
              <w:textAlignment w:val="auto"/>
              <w:rPr>
                <w:rFonts w:ascii="Times New Roman" w:hAnsi="Times New Roman"/>
                <w:snapToGrid w:val="0"/>
                <w:color w:val="auto"/>
                <w:sz w:val="21"/>
                <w:szCs w:val="21"/>
              </w:rPr>
            </w:pPr>
            <w:r>
              <w:rPr>
                <w:rFonts w:hint="eastAsia" w:ascii="Times New Roman" w:hAnsi="Times New Roman"/>
                <w:snapToGrid w:val="0"/>
                <w:color w:val="auto"/>
                <w:sz w:val="21"/>
                <w:szCs w:val="21"/>
              </w:rPr>
              <w:t>2</w:t>
            </w:r>
            <w:r>
              <w:rPr>
                <w:rFonts w:ascii="Times New Roman" w:hAnsi="Times New Roman"/>
                <w:snapToGrid w:val="0"/>
                <w:color w:val="auto"/>
                <w:sz w:val="21"/>
                <w:szCs w:val="21"/>
              </w:rPr>
              <w:t>.巩固深化主题教育。推进党纪学习教育常态化长效化。按照中央和上级部署要求，扎实开展深入贯彻中央八项规定精神学习教育。</w:t>
            </w:r>
          </w:p>
          <w:p w14:paraId="65D3A8CA">
            <w:pPr>
              <w:keepNext w:val="0"/>
              <w:keepLines w:val="0"/>
              <w:pageBreakBefore w:val="0"/>
              <w:widowControl w:val="0"/>
              <w:kinsoku/>
              <w:wordWrap/>
              <w:overflowPunct/>
              <w:topLinePunct w:val="0"/>
              <w:autoSpaceDE/>
              <w:autoSpaceDN/>
              <w:bidi w:val="0"/>
              <w:adjustRightInd/>
              <w:snapToGrid/>
              <w:spacing w:line="240" w:lineRule="atLeast"/>
              <w:ind w:left="105" w:leftChars="50"/>
              <w:textAlignment w:val="auto"/>
              <w:rPr>
                <w:rFonts w:ascii="Times New Roman" w:hAnsi="Times New Roman"/>
                <w:snapToGrid w:val="0"/>
                <w:color w:val="auto"/>
                <w:sz w:val="21"/>
                <w:szCs w:val="21"/>
              </w:rPr>
            </w:pPr>
            <w:r>
              <w:rPr>
                <w:rFonts w:ascii="Times New Roman" w:hAnsi="Times New Roman"/>
                <w:snapToGrid w:val="0"/>
                <w:color w:val="auto"/>
                <w:sz w:val="21"/>
                <w:szCs w:val="21"/>
              </w:rPr>
              <w:t>3.</w:t>
            </w:r>
            <w:r>
              <w:rPr>
                <w:rFonts w:hint="eastAsia" w:ascii="Times New Roman" w:hAnsi="Times New Roman"/>
                <w:snapToGrid w:val="0"/>
                <w:color w:val="auto"/>
                <w:sz w:val="21"/>
                <w:szCs w:val="21"/>
              </w:rPr>
              <w:t>加强理论武装</w:t>
            </w:r>
            <w:r>
              <w:rPr>
                <w:rFonts w:ascii="Times New Roman" w:hAnsi="Times New Roman"/>
                <w:snapToGrid w:val="0"/>
                <w:color w:val="auto"/>
                <w:sz w:val="21"/>
                <w:szCs w:val="21"/>
              </w:rPr>
              <w:t>。组织党员、干部认真读原著、学原文、悟原理，将《习近平总书记关于党的建设的重要思想概论》纳入理论中心组学习、“三会一课”的重要内容。</w:t>
            </w:r>
          </w:p>
          <w:p w14:paraId="24CF4B50">
            <w:pPr>
              <w:keepNext w:val="0"/>
              <w:keepLines w:val="0"/>
              <w:pageBreakBefore w:val="0"/>
              <w:widowControl w:val="0"/>
              <w:kinsoku/>
              <w:wordWrap/>
              <w:overflowPunct/>
              <w:topLinePunct w:val="0"/>
              <w:autoSpaceDE/>
              <w:autoSpaceDN/>
              <w:bidi w:val="0"/>
              <w:adjustRightInd/>
              <w:snapToGrid/>
              <w:spacing w:line="240" w:lineRule="atLeast"/>
              <w:ind w:left="105" w:leftChars="50"/>
              <w:textAlignment w:val="auto"/>
              <w:rPr>
                <w:rFonts w:ascii="Times New Roman" w:hAnsi="Times New Roman"/>
                <w:color w:val="auto"/>
                <w:sz w:val="21"/>
                <w:szCs w:val="21"/>
              </w:rPr>
            </w:pPr>
            <w:r>
              <w:rPr>
                <w:rFonts w:ascii="Times New Roman" w:hAnsi="Times New Roman"/>
                <w:snapToGrid w:val="0"/>
                <w:color w:val="auto"/>
                <w:sz w:val="21"/>
                <w:szCs w:val="21"/>
              </w:rPr>
              <w:t>4.</w:t>
            </w:r>
            <w:r>
              <w:rPr>
                <w:rFonts w:ascii="Times New Roman" w:hAnsi="Times New Roman"/>
                <w:snapToGrid w:val="0"/>
                <w:color w:val="auto"/>
                <w:spacing w:val="-2"/>
                <w:sz w:val="21"/>
                <w:szCs w:val="21"/>
              </w:rPr>
              <w:t>健全</w:t>
            </w:r>
            <w:r>
              <w:rPr>
                <w:rFonts w:hint="eastAsia" w:ascii="Times New Roman" w:hAnsi="Times New Roman"/>
                <w:snapToGrid w:val="0"/>
                <w:color w:val="auto"/>
                <w:spacing w:val="-2"/>
                <w:sz w:val="21"/>
                <w:szCs w:val="21"/>
              </w:rPr>
              <w:t>分</w:t>
            </w:r>
            <w:r>
              <w:rPr>
                <w:rFonts w:ascii="Times New Roman" w:hAnsi="Times New Roman"/>
                <w:snapToGrid w:val="0"/>
                <w:color w:val="auto"/>
                <w:spacing w:val="-2"/>
                <w:sz w:val="21"/>
                <w:szCs w:val="21"/>
              </w:rPr>
              <w:t>党校工作机制。</w:t>
            </w:r>
            <w:r>
              <w:rPr>
                <w:rFonts w:hint="eastAsia" w:ascii="Times New Roman" w:hAnsi="Times New Roman"/>
                <w:snapToGrid w:val="0"/>
                <w:color w:val="auto"/>
                <w:spacing w:val="-2"/>
                <w:sz w:val="21"/>
                <w:szCs w:val="21"/>
              </w:rPr>
              <w:t>发挥分党校作用，在党员教育培训、课程和师资队伍建设等方面有创新举措和成效</w:t>
            </w:r>
            <w:r>
              <w:rPr>
                <w:rFonts w:ascii="Times New Roman" w:hAnsi="Times New Roman"/>
                <w:color w:val="auto"/>
                <w:spacing w:val="-2"/>
                <w:sz w:val="21"/>
                <w:szCs w:val="21"/>
              </w:rPr>
              <w:t>。</w:t>
            </w:r>
          </w:p>
        </w:tc>
        <w:tc>
          <w:tcPr>
            <w:tcW w:w="1165" w:type="dxa"/>
            <w:tcMar>
              <w:left w:w="20" w:type="dxa"/>
              <w:right w:w="20" w:type="dxa"/>
            </w:tcMar>
            <w:vAlign w:val="center"/>
          </w:tcPr>
          <w:p w14:paraId="04B0CB4D">
            <w:pPr>
              <w:rPr>
                <w:rFonts w:ascii="Times New Roman" w:hAnsi="Times New Roman"/>
                <w:color w:val="auto"/>
              </w:rPr>
            </w:pPr>
          </w:p>
        </w:tc>
      </w:tr>
      <w:tr w14:paraId="131739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vMerge w:val="continue"/>
            <w:vAlign w:val="center"/>
          </w:tcPr>
          <w:p w14:paraId="67DB1151">
            <w:pPr>
              <w:rPr>
                <w:rFonts w:ascii="Times New Roman" w:hAnsi="Times New Roman"/>
                <w:color w:val="auto"/>
              </w:rPr>
            </w:pPr>
          </w:p>
        </w:tc>
        <w:tc>
          <w:tcPr>
            <w:tcW w:w="3120" w:type="dxa"/>
            <w:tcMar>
              <w:left w:w="20" w:type="dxa"/>
              <w:right w:w="20" w:type="dxa"/>
            </w:tcMar>
            <w:vAlign w:val="center"/>
          </w:tcPr>
          <w:p w14:paraId="0807D9F9">
            <w:pPr>
              <w:keepNext w:val="0"/>
              <w:keepLines w:val="0"/>
              <w:pageBreakBefore w:val="0"/>
              <w:kinsoku/>
              <w:wordWrap/>
              <w:overflowPunct/>
              <w:topLinePunct w:val="0"/>
              <w:autoSpaceDE/>
              <w:autoSpaceDN/>
              <w:bidi w:val="0"/>
              <w:adjustRightInd/>
              <w:spacing w:line="300" w:lineRule="exact"/>
              <w:jc w:val="center"/>
              <w:rPr>
                <w:rFonts w:ascii="Times New Roman" w:hAnsi="Times New Roman" w:eastAsia="宋体"/>
                <w:color w:val="auto"/>
                <w:sz w:val="21"/>
                <w:szCs w:val="21"/>
              </w:rPr>
            </w:pPr>
            <w:r>
              <w:rPr>
                <w:rFonts w:ascii="Times New Roman" w:hAnsi="Times New Roman" w:eastAsia="宋体"/>
                <w:color w:val="auto"/>
                <w:sz w:val="21"/>
                <w:szCs w:val="21"/>
              </w:rPr>
              <w:t>2.基层党组织建设</w:t>
            </w:r>
          </w:p>
        </w:tc>
        <w:tc>
          <w:tcPr>
            <w:tcW w:w="4961" w:type="dxa"/>
            <w:tcMar>
              <w:left w:w="20" w:type="dxa"/>
              <w:right w:w="20" w:type="dxa"/>
            </w:tcMar>
          </w:tcPr>
          <w:p w14:paraId="6E172FA7">
            <w:pPr>
              <w:keepNext w:val="0"/>
              <w:keepLines w:val="0"/>
              <w:pageBreakBefore w:val="0"/>
              <w:widowControl w:val="0"/>
              <w:kinsoku/>
              <w:wordWrap/>
              <w:overflowPunct/>
              <w:topLinePunct w:val="0"/>
              <w:autoSpaceDE/>
              <w:autoSpaceDN/>
              <w:bidi w:val="0"/>
              <w:adjustRightInd/>
              <w:snapToGrid/>
              <w:spacing w:line="240" w:lineRule="atLeast"/>
              <w:ind w:left="105" w:leftChars="50"/>
              <w:textAlignment w:val="auto"/>
              <w:rPr>
                <w:rFonts w:ascii="Times New Roman" w:hAnsi="Times New Roman"/>
                <w:snapToGrid w:val="0"/>
                <w:color w:val="auto"/>
                <w:sz w:val="21"/>
                <w:szCs w:val="21"/>
              </w:rPr>
            </w:pPr>
            <w:r>
              <w:rPr>
                <w:rFonts w:hint="eastAsia" w:ascii="Times New Roman" w:hAnsi="Times New Roman"/>
                <w:color w:val="auto"/>
                <w:sz w:val="21"/>
                <w:szCs w:val="21"/>
              </w:rPr>
              <w:t>1</w:t>
            </w:r>
            <w:r>
              <w:rPr>
                <w:rFonts w:ascii="Times New Roman" w:hAnsi="Times New Roman"/>
                <w:color w:val="auto"/>
                <w:sz w:val="21"/>
                <w:szCs w:val="21"/>
              </w:rPr>
              <w:t>.</w:t>
            </w:r>
            <w:r>
              <w:rPr>
                <w:rFonts w:hint="eastAsia" w:ascii="Times New Roman" w:hAnsi="Times New Roman"/>
                <w:color w:val="auto"/>
                <w:sz w:val="21"/>
                <w:szCs w:val="21"/>
              </w:rPr>
              <w:t>扎实</w:t>
            </w:r>
            <w:r>
              <w:rPr>
                <w:rFonts w:ascii="Times New Roman" w:hAnsi="Times New Roman"/>
                <w:color w:val="auto"/>
                <w:sz w:val="21"/>
                <w:szCs w:val="21"/>
              </w:rPr>
              <w:t>开展基层党支部换届选举工作</w:t>
            </w:r>
            <w:r>
              <w:rPr>
                <w:rFonts w:hint="eastAsia" w:ascii="Times New Roman" w:hAnsi="Times New Roman"/>
                <w:color w:val="auto"/>
                <w:sz w:val="21"/>
                <w:szCs w:val="21"/>
              </w:rPr>
              <w:t>和</w:t>
            </w:r>
            <w:r>
              <w:rPr>
                <w:rFonts w:ascii="Times New Roman" w:hAnsi="Times New Roman"/>
                <w:color w:val="auto"/>
                <w:sz w:val="21"/>
                <w:szCs w:val="21"/>
              </w:rPr>
              <w:t>基层党支部书记履行党建工作责任述职评议工作。</w:t>
            </w:r>
          </w:p>
          <w:p w14:paraId="396CFB32">
            <w:pPr>
              <w:keepNext w:val="0"/>
              <w:keepLines w:val="0"/>
              <w:pageBreakBefore w:val="0"/>
              <w:widowControl w:val="0"/>
              <w:kinsoku/>
              <w:wordWrap/>
              <w:overflowPunct/>
              <w:topLinePunct w:val="0"/>
              <w:autoSpaceDE/>
              <w:autoSpaceDN/>
              <w:bidi w:val="0"/>
              <w:adjustRightInd/>
              <w:snapToGrid/>
              <w:spacing w:line="240" w:lineRule="atLeast"/>
              <w:ind w:left="105" w:leftChars="50"/>
              <w:textAlignment w:val="auto"/>
              <w:rPr>
                <w:rFonts w:ascii="Times New Roman" w:hAnsi="Times New Roman"/>
                <w:color w:val="auto"/>
                <w:sz w:val="21"/>
                <w:szCs w:val="21"/>
              </w:rPr>
            </w:pPr>
            <w:r>
              <w:rPr>
                <w:rFonts w:ascii="Times New Roman" w:hAnsi="Times New Roman"/>
                <w:color w:val="auto"/>
                <w:sz w:val="21"/>
                <w:szCs w:val="21"/>
              </w:rPr>
              <w:t>2.</w:t>
            </w:r>
            <w:r>
              <w:rPr>
                <w:rFonts w:hint="eastAsia" w:ascii="Times New Roman" w:hAnsi="Times New Roman"/>
                <w:color w:val="auto"/>
                <w:sz w:val="21"/>
                <w:szCs w:val="21"/>
              </w:rPr>
              <w:t>扎实推进党建“双创”工作。</w:t>
            </w:r>
          </w:p>
          <w:p w14:paraId="072BAEA1">
            <w:pPr>
              <w:keepNext w:val="0"/>
              <w:keepLines w:val="0"/>
              <w:pageBreakBefore w:val="0"/>
              <w:widowControl w:val="0"/>
              <w:kinsoku/>
              <w:wordWrap/>
              <w:overflowPunct/>
              <w:topLinePunct w:val="0"/>
              <w:autoSpaceDE/>
              <w:autoSpaceDN/>
              <w:bidi w:val="0"/>
              <w:adjustRightInd/>
              <w:snapToGrid/>
              <w:spacing w:line="240" w:lineRule="atLeast"/>
              <w:ind w:left="105" w:leftChars="50"/>
              <w:textAlignment w:val="auto"/>
              <w:rPr>
                <w:rFonts w:ascii="Times New Roman" w:hAnsi="Times New Roman"/>
                <w:color w:val="auto"/>
                <w:sz w:val="21"/>
                <w:szCs w:val="21"/>
              </w:rPr>
            </w:pPr>
            <w:r>
              <w:rPr>
                <w:rFonts w:ascii="Times New Roman" w:hAnsi="Times New Roman"/>
                <w:color w:val="auto"/>
                <w:sz w:val="21"/>
                <w:szCs w:val="21"/>
              </w:rPr>
              <w:t>3.</w:t>
            </w:r>
            <w:r>
              <w:rPr>
                <w:rFonts w:hint="eastAsia" w:ascii="Times New Roman" w:hAnsi="Times New Roman"/>
                <w:color w:val="auto"/>
                <w:sz w:val="21"/>
                <w:szCs w:val="21"/>
              </w:rPr>
              <w:t>抓好</w:t>
            </w:r>
            <w:r>
              <w:rPr>
                <w:rFonts w:ascii="Times New Roman" w:hAnsi="Times New Roman"/>
                <w:color w:val="auto"/>
                <w:sz w:val="21"/>
                <w:szCs w:val="21"/>
              </w:rPr>
              <w:t>党员队伍建设。</w:t>
            </w:r>
            <w:r>
              <w:rPr>
                <w:rFonts w:ascii="Times New Roman" w:hAnsi="Times New Roman"/>
                <w:snapToGrid w:val="0"/>
                <w:color w:val="auto"/>
                <w:sz w:val="21"/>
                <w:szCs w:val="21"/>
              </w:rPr>
              <w:t>深化“党委主责、支部主抓、党员主体”工作机制，</w:t>
            </w:r>
            <w:r>
              <w:rPr>
                <w:rFonts w:ascii="Times New Roman" w:hAnsi="Times New Roman"/>
                <w:color w:val="auto"/>
                <w:sz w:val="21"/>
                <w:szCs w:val="21"/>
              </w:rPr>
              <w:t>完成年度党员发展计划。</w:t>
            </w:r>
            <w:r>
              <w:rPr>
                <w:rFonts w:hint="eastAsia" w:ascii="Times New Roman" w:hAnsi="Times New Roman"/>
                <w:color w:val="auto"/>
                <w:sz w:val="21"/>
                <w:szCs w:val="21"/>
              </w:rPr>
              <w:t>常态化</w:t>
            </w:r>
            <w:r>
              <w:rPr>
                <w:rFonts w:ascii="Times New Roman" w:hAnsi="Times New Roman"/>
                <w:color w:val="auto"/>
                <w:sz w:val="21"/>
                <w:szCs w:val="21"/>
              </w:rPr>
              <w:t>开展</w:t>
            </w:r>
            <w:r>
              <w:rPr>
                <w:rFonts w:hint="eastAsia" w:ascii="Times New Roman" w:hAnsi="Times New Roman"/>
                <w:color w:val="auto"/>
                <w:sz w:val="21"/>
                <w:szCs w:val="21"/>
              </w:rPr>
              <w:t>发展</w:t>
            </w:r>
            <w:r>
              <w:rPr>
                <w:rFonts w:ascii="Times New Roman" w:hAnsi="Times New Roman"/>
                <w:color w:val="auto"/>
                <w:sz w:val="21"/>
                <w:szCs w:val="21"/>
              </w:rPr>
              <w:t>党员工作自查整改。</w:t>
            </w:r>
          </w:p>
          <w:p w14:paraId="458E8FEB">
            <w:pPr>
              <w:keepNext w:val="0"/>
              <w:keepLines w:val="0"/>
              <w:pageBreakBefore w:val="0"/>
              <w:widowControl w:val="0"/>
              <w:kinsoku/>
              <w:wordWrap/>
              <w:overflowPunct/>
              <w:topLinePunct w:val="0"/>
              <w:autoSpaceDE/>
              <w:autoSpaceDN/>
              <w:bidi w:val="0"/>
              <w:adjustRightInd/>
              <w:snapToGrid/>
              <w:spacing w:line="240" w:lineRule="atLeast"/>
              <w:ind w:left="105" w:leftChars="50"/>
              <w:textAlignment w:val="auto"/>
              <w:rPr>
                <w:rFonts w:ascii="Times New Roman" w:hAnsi="Times New Roman"/>
                <w:color w:val="auto"/>
                <w:kern w:val="2"/>
                <w:sz w:val="21"/>
                <w:szCs w:val="21"/>
              </w:rPr>
            </w:pPr>
            <w:r>
              <w:rPr>
                <w:rFonts w:hint="eastAsia" w:ascii="Times New Roman" w:hAnsi="Times New Roman"/>
                <w:color w:val="auto"/>
                <w:sz w:val="21"/>
                <w:szCs w:val="21"/>
              </w:rPr>
              <w:t>4</w:t>
            </w:r>
            <w:r>
              <w:rPr>
                <w:rFonts w:ascii="Times New Roman" w:hAnsi="Times New Roman"/>
                <w:color w:val="auto"/>
                <w:sz w:val="21"/>
                <w:szCs w:val="21"/>
              </w:rPr>
              <w:t>.</w:t>
            </w:r>
            <w:r>
              <w:rPr>
                <w:rFonts w:hint="eastAsia" w:ascii="Times New Roman" w:hAnsi="Times New Roman"/>
                <w:color w:val="auto"/>
                <w:sz w:val="21"/>
                <w:szCs w:val="21"/>
              </w:rPr>
              <w:t>做好</w:t>
            </w:r>
            <w:r>
              <w:rPr>
                <w:rFonts w:ascii="Times New Roman" w:hAnsi="Times New Roman"/>
                <w:color w:val="auto"/>
                <w:sz w:val="21"/>
                <w:szCs w:val="21"/>
              </w:rPr>
              <w:t>党员教育管理工作。</w:t>
            </w:r>
            <w:r>
              <w:rPr>
                <w:rFonts w:ascii="Times New Roman" w:hAnsi="Times New Roman"/>
                <w:snapToGrid w:val="0"/>
                <w:color w:val="auto"/>
                <w:sz w:val="21"/>
                <w:szCs w:val="21"/>
              </w:rPr>
              <w:t>用好党员管理信息系统，</w:t>
            </w:r>
            <w:r>
              <w:rPr>
                <w:rFonts w:ascii="Times New Roman" w:hAnsi="Times New Roman"/>
                <w:color w:val="auto"/>
                <w:sz w:val="21"/>
                <w:szCs w:val="21"/>
              </w:rPr>
              <w:t>系统谋划“一站式”学生社区党建阵地建设。</w:t>
            </w:r>
            <w:r>
              <w:rPr>
                <w:rFonts w:ascii="Times New Roman" w:hAnsi="Times New Roman"/>
                <w:color w:val="auto"/>
                <w:spacing w:val="-4"/>
                <w:sz w:val="21"/>
                <w:szCs w:val="21"/>
              </w:rPr>
              <w:t>发挥党内表彰激励效能，选树“两优一先”等先进典型。</w:t>
            </w:r>
            <w:r>
              <w:rPr>
                <w:rFonts w:ascii="Times New Roman" w:hAnsi="Times New Roman"/>
                <w:snapToGrid w:val="0"/>
                <w:color w:val="auto"/>
                <w:spacing w:val="-4"/>
                <w:sz w:val="21"/>
                <w:szCs w:val="21"/>
              </w:rPr>
              <w:t>强化党员激励关怀帮扶，常态化做好先进典型选树宣传</w:t>
            </w:r>
            <w:r>
              <w:rPr>
                <w:rFonts w:hint="eastAsia" w:ascii="Times New Roman" w:hAnsi="Times New Roman"/>
                <w:snapToGrid w:val="0"/>
                <w:color w:val="auto"/>
                <w:spacing w:val="-4"/>
                <w:sz w:val="21"/>
                <w:szCs w:val="21"/>
              </w:rPr>
              <w:t>。</w:t>
            </w:r>
            <w:r>
              <w:rPr>
                <w:rFonts w:ascii="Times New Roman" w:hAnsi="Times New Roman"/>
                <w:color w:val="auto"/>
                <w:spacing w:val="-4"/>
                <w:sz w:val="21"/>
                <w:szCs w:val="21"/>
              </w:rPr>
              <w:t>从严落实党费收缴、使用和管理规定，提升经费使用实效。</w:t>
            </w:r>
          </w:p>
        </w:tc>
        <w:tc>
          <w:tcPr>
            <w:tcW w:w="1165" w:type="dxa"/>
            <w:tcMar>
              <w:left w:w="20" w:type="dxa"/>
              <w:right w:w="20" w:type="dxa"/>
            </w:tcMar>
            <w:vAlign w:val="center"/>
          </w:tcPr>
          <w:p w14:paraId="46532572">
            <w:pPr>
              <w:rPr>
                <w:rFonts w:ascii="Times New Roman" w:hAnsi="Times New Roman"/>
                <w:color w:val="auto"/>
              </w:rPr>
            </w:pPr>
          </w:p>
        </w:tc>
      </w:tr>
      <w:tr w14:paraId="053E72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22" w:type="dxa"/>
            <w:vMerge w:val="continue"/>
            <w:vAlign w:val="center"/>
          </w:tcPr>
          <w:p w14:paraId="3E9BB2EE">
            <w:pPr>
              <w:rPr>
                <w:rFonts w:ascii="Times New Roman" w:hAnsi="Times New Roman"/>
                <w:color w:val="auto"/>
              </w:rPr>
            </w:pPr>
          </w:p>
        </w:tc>
        <w:tc>
          <w:tcPr>
            <w:tcW w:w="3120" w:type="dxa"/>
            <w:tcMar>
              <w:left w:w="20" w:type="dxa"/>
              <w:right w:w="20" w:type="dxa"/>
            </w:tcMar>
            <w:vAlign w:val="center"/>
          </w:tcPr>
          <w:p w14:paraId="5D6A4B2F">
            <w:pPr>
              <w:keepNext w:val="0"/>
              <w:keepLines w:val="0"/>
              <w:pageBreakBefore w:val="0"/>
              <w:kinsoku/>
              <w:wordWrap/>
              <w:overflowPunct/>
              <w:topLinePunct w:val="0"/>
              <w:autoSpaceDE/>
              <w:autoSpaceDN/>
              <w:bidi w:val="0"/>
              <w:adjustRightInd/>
              <w:spacing w:line="300" w:lineRule="exact"/>
              <w:jc w:val="center"/>
              <w:rPr>
                <w:rFonts w:ascii="Times New Roman" w:hAnsi="Times New Roman" w:eastAsia="宋体"/>
                <w:color w:val="auto"/>
                <w:sz w:val="21"/>
                <w:szCs w:val="21"/>
              </w:rPr>
            </w:pPr>
            <w:r>
              <w:rPr>
                <w:rFonts w:ascii="Times New Roman" w:hAnsi="Times New Roman" w:eastAsia="宋体"/>
                <w:color w:val="auto"/>
                <w:sz w:val="21"/>
                <w:szCs w:val="21"/>
              </w:rPr>
              <w:t>3.党管干部人才工作</w:t>
            </w:r>
          </w:p>
        </w:tc>
        <w:tc>
          <w:tcPr>
            <w:tcW w:w="4961" w:type="dxa"/>
            <w:tcMar>
              <w:left w:w="20" w:type="dxa"/>
              <w:right w:w="20" w:type="dxa"/>
            </w:tcMar>
            <w:vAlign w:val="center"/>
          </w:tcPr>
          <w:p w14:paraId="214ED989">
            <w:pPr>
              <w:keepNext w:val="0"/>
              <w:keepLines w:val="0"/>
              <w:pageBreakBefore w:val="0"/>
              <w:kinsoku/>
              <w:wordWrap/>
              <w:overflowPunct/>
              <w:topLinePunct w:val="0"/>
              <w:autoSpaceDE/>
              <w:autoSpaceDN/>
              <w:bidi w:val="0"/>
              <w:adjustRightInd/>
              <w:spacing w:line="240" w:lineRule="atLeast"/>
              <w:ind w:left="105" w:leftChars="50"/>
              <w:jc w:val="both"/>
              <w:rPr>
                <w:rFonts w:ascii="Times New Roman" w:hAnsi="Times New Roman"/>
                <w:color w:val="auto"/>
                <w:sz w:val="21"/>
                <w:szCs w:val="21"/>
              </w:rPr>
            </w:pPr>
            <w:r>
              <w:rPr>
                <w:rFonts w:hint="eastAsia" w:ascii="Times New Roman" w:hAnsi="Times New Roman"/>
                <w:color w:val="auto"/>
                <w:sz w:val="21"/>
                <w:szCs w:val="21"/>
              </w:rPr>
              <w:t>1.</w:t>
            </w:r>
            <w:r>
              <w:rPr>
                <w:rFonts w:ascii="Times New Roman" w:hAnsi="Times New Roman"/>
                <w:color w:val="auto"/>
                <w:sz w:val="21"/>
                <w:szCs w:val="21"/>
              </w:rPr>
              <w:t>落实一把手抓第一资源责任，积极为各类高层次人才成长成才创造优良环境和条件，落实二级学院领导联系高层次人才工作制度。</w:t>
            </w:r>
          </w:p>
          <w:p w14:paraId="1506E211">
            <w:pPr>
              <w:keepNext w:val="0"/>
              <w:keepLines w:val="0"/>
              <w:pageBreakBefore w:val="0"/>
              <w:kinsoku/>
              <w:wordWrap/>
              <w:overflowPunct/>
              <w:topLinePunct w:val="0"/>
              <w:autoSpaceDE/>
              <w:autoSpaceDN/>
              <w:bidi w:val="0"/>
              <w:adjustRightInd/>
              <w:spacing w:line="240" w:lineRule="atLeast"/>
              <w:ind w:left="105" w:leftChars="50"/>
              <w:jc w:val="both"/>
              <w:rPr>
                <w:rFonts w:ascii="Times New Roman" w:hAnsi="Times New Roman"/>
                <w:color w:val="auto"/>
                <w:sz w:val="21"/>
                <w:szCs w:val="21"/>
              </w:rPr>
            </w:pPr>
            <w:r>
              <w:rPr>
                <w:rFonts w:hint="eastAsia" w:ascii="Times New Roman" w:hAnsi="Times New Roman"/>
                <w:color w:val="auto"/>
                <w:sz w:val="21"/>
                <w:szCs w:val="21"/>
              </w:rPr>
              <w:t>2.加强领导班子建设，领导班子讲团结有合力。</w:t>
            </w:r>
          </w:p>
          <w:p w14:paraId="24795757">
            <w:pPr>
              <w:keepNext w:val="0"/>
              <w:keepLines w:val="0"/>
              <w:pageBreakBefore w:val="0"/>
              <w:kinsoku/>
              <w:wordWrap/>
              <w:overflowPunct/>
              <w:topLinePunct w:val="0"/>
              <w:autoSpaceDE/>
              <w:autoSpaceDN/>
              <w:bidi w:val="0"/>
              <w:adjustRightInd/>
              <w:spacing w:line="240" w:lineRule="atLeast"/>
              <w:ind w:left="105" w:leftChars="50"/>
              <w:jc w:val="both"/>
              <w:rPr>
                <w:rFonts w:ascii="Times New Roman" w:hAnsi="Times New Roman"/>
                <w:color w:val="auto"/>
                <w:sz w:val="21"/>
                <w:szCs w:val="21"/>
              </w:rPr>
            </w:pPr>
            <w:r>
              <w:rPr>
                <w:rFonts w:hint="eastAsia" w:ascii="Times New Roman" w:hAnsi="Times New Roman"/>
                <w:color w:val="auto"/>
                <w:sz w:val="21"/>
                <w:szCs w:val="21"/>
              </w:rPr>
              <w:t>3.</w:t>
            </w:r>
            <w:r>
              <w:rPr>
                <w:rFonts w:hint="eastAsia" w:ascii="Times New Roman" w:hAnsi="Times New Roman"/>
                <w:color w:val="auto"/>
                <w:spacing w:val="-4"/>
                <w:sz w:val="21"/>
                <w:szCs w:val="21"/>
              </w:rPr>
              <w:t>加强年轻干部发现和培养力度，</w:t>
            </w:r>
            <w:r>
              <w:rPr>
                <w:rFonts w:ascii="Times New Roman" w:hAnsi="Times New Roman"/>
                <w:color w:val="auto"/>
                <w:spacing w:val="-4"/>
                <w:sz w:val="21"/>
                <w:szCs w:val="21"/>
              </w:rPr>
              <w:t>做好“跟班锻炼”</w:t>
            </w:r>
            <w:r>
              <w:rPr>
                <w:rFonts w:hint="eastAsia" w:ascii="Times New Roman" w:hAnsi="Times New Roman"/>
                <w:color w:val="auto"/>
                <w:spacing w:val="-4"/>
                <w:sz w:val="21"/>
                <w:szCs w:val="21"/>
              </w:rPr>
              <w:t>“跟岗任职”、校内外挂职锻炼等</w:t>
            </w:r>
            <w:r>
              <w:rPr>
                <w:rFonts w:ascii="Times New Roman" w:hAnsi="Times New Roman"/>
                <w:color w:val="auto"/>
                <w:spacing w:val="-4"/>
                <w:sz w:val="21"/>
                <w:szCs w:val="21"/>
              </w:rPr>
              <w:t>人员</w:t>
            </w:r>
            <w:r>
              <w:rPr>
                <w:rFonts w:hint="eastAsia" w:ascii="Times New Roman" w:hAnsi="Times New Roman"/>
                <w:color w:val="auto"/>
                <w:spacing w:val="-4"/>
                <w:sz w:val="21"/>
                <w:szCs w:val="21"/>
              </w:rPr>
              <w:t>跟踪培养和管理工作</w:t>
            </w:r>
            <w:r>
              <w:rPr>
                <w:rFonts w:ascii="Times New Roman" w:hAnsi="Times New Roman"/>
                <w:color w:val="auto"/>
                <w:spacing w:val="-4"/>
                <w:sz w:val="21"/>
                <w:szCs w:val="21"/>
              </w:rPr>
              <w:t>。</w:t>
            </w:r>
          </w:p>
          <w:p w14:paraId="6295377B">
            <w:pPr>
              <w:keepNext w:val="0"/>
              <w:keepLines w:val="0"/>
              <w:pageBreakBefore w:val="0"/>
              <w:kinsoku/>
              <w:wordWrap/>
              <w:overflowPunct/>
              <w:topLinePunct w:val="0"/>
              <w:autoSpaceDE/>
              <w:autoSpaceDN/>
              <w:bidi w:val="0"/>
              <w:adjustRightInd/>
              <w:spacing w:line="240" w:lineRule="atLeast"/>
              <w:ind w:left="105" w:leftChars="50"/>
              <w:jc w:val="both"/>
              <w:rPr>
                <w:rFonts w:ascii="Times New Roman" w:hAnsi="Times New Roman"/>
                <w:color w:val="auto"/>
                <w:sz w:val="21"/>
                <w:szCs w:val="21"/>
              </w:rPr>
            </w:pPr>
            <w:r>
              <w:rPr>
                <w:rFonts w:ascii="Times New Roman" w:hAnsi="Times New Roman"/>
                <w:color w:val="auto"/>
                <w:sz w:val="21"/>
                <w:szCs w:val="21"/>
              </w:rPr>
              <w:t>4</w:t>
            </w:r>
            <w:r>
              <w:rPr>
                <w:rFonts w:hint="eastAsia" w:ascii="Times New Roman" w:hAnsi="Times New Roman"/>
                <w:color w:val="auto"/>
                <w:sz w:val="21"/>
                <w:szCs w:val="21"/>
              </w:rPr>
              <w:t>.做好干部教育培训、监督管理工作。</w:t>
            </w:r>
          </w:p>
        </w:tc>
        <w:tc>
          <w:tcPr>
            <w:tcW w:w="1165" w:type="dxa"/>
            <w:tcMar>
              <w:left w:w="20" w:type="dxa"/>
              <w:right w:w="20" w:type="dxa"/>
            </w:tcMar>
            <w:vAlign w:val="center"/>
          </w:tcPr>
          <w:p w14:paraId="6233839A">
            <w:pPr>
              <w:rPr>
                <w:rFonts w:ascii="Times New Roman" w:hAnsi="Times New Roman"/>
                <w:color w:val="auto"/>
              </w:rPr>
            </w:pPr>
          </w:p>
        </w:tc>
      </w:tr>
      <w:tr w14:paraId="07761E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22" w:type="dxa"/>
            <w:vMerge w:val="continue"/>
            <w:vAlign w:val="center"/>
          </w:tcPr>
          <w:p w14:paraId="6F1509A2">
            <w:pPr>
              <w:rPr>
                <w:rFonts w:ascii="Times New Roman" w:hAnsi="Times New Roman"/>
                <w:color w:val="auto"/>
              </w:rPr>
            </w:pPr>
          </w:p>
        </w:tc>
        <w:tc>
          <w:tcPr>
            <w:tcW w:w="3120" w:type="dxa"/>
            <w:tcMar>
              <w:left w:w="20" w:type="dxa"/>
              <w:right w:w="20" w:type="dxa"/>
            </w:tcMar>
            <w:vAlign w:val="center"/>
          </w:tcPr>
          <w:p w14:paraId="70FFC9AA">
            <w:pPr>
              <w:keepNext w:val="0"/>
              <w:keepLines w:val="0"/>
              <w:pageBreakBefore w:val="0"/>
              <w:kinsoku/>
              <w:wordWrap/>
              <w:overflowPunct/>
              <w:topLinePunct w:val="0"/>
              <w:autoSpaceDE/>
              <w:autoSpaceDN/>
              <w:bidi w:val="0"/>
              <w:adjustRightInd/>
              <w:spacing w:line="300" w:lineRule="exact"/>
              <w:jc w:val="center"/>
              <w:rPr>
                <w:rFonts w:ascii="Times New Roman" w:hAnsi="Times New Roman" w:eastAsia="宋体"/>
                <w:color w:val="auto"/>
                <w:sz w:val="21"/>
                <w:szCs w:val="21"/>
              </w:rPr>
            </w:pPr>
            <w:r>
              <w:rPr>
                <w:rFonts w:ascii="Times New Roman" w:hAnsi="Times New Roman" w:eastAsia="宋体"/>
                <w:color w:val="auto"/>
                <w:sz w:val="21"/>
                <w:szCs w:val="21"/>
              </w:rPr>
              <w:t>4.统一战线工作</w:t>
            </w:r>
          </w:p>
        </w:tc>
        <w:tc>
          <w:tcPr>
            <w:tcW w:w="4961" w:type="dxa"/>
            <w:tcMar>
              <w:left w:w="20" w:type="dxa"/>
              <w:right w:w="20" w:type="dxa"/>
            </w:tcMar>
            <w:vAlign w:val="center"/>
          </w:tcPr>
          <w:p w14:paraId="6A71B48D">
            <w:pPr>
              <w:keepNext w:val="0"/>
              <w:keepLines w:val="0"/>
              <w:pageBreakBefore w:val="0"/>
              <w:kinsoku/>
              <w:wordWrap/>
              <w:overflowPunct/>
              <w:topLinePunct w:val="0"/>
              <w:autoSpaceDE/>
              <w:autoSpaceDN/>
              <w:bidi w:val="0"/>
              <w:adjustRightInd/>
              <w:spacing w:line="240" w:lineRule="atLeast"/>
              <w:ind w:left="105" w:leftChars="50"/>
              <w:jc w:val="both"/>
              <w:rPr>
                <w:rFonts w:ascii="Times New Roman" w:hAnsi="Times New Roman"/>
                <w:color w:val="auto"/>
                <w:sz w:val="21"/>
                <w:szCs w:val="21"/>
              </w:rPr>
            </w:pPr>
            <w:r>
              <w:rPr>
                <w:rFonts w:hint="eastAsia" w:ascii="Times New Roman" w:hAnsi="Times New Roman"/>
                <w:color w:val="auto"/>
                <w:sz w:val="21"/>
                <w:szCs w:val="21"/>
              </w:rPr>
              <w:t>1</w:t>
            </w:r>
            <w:r>
              <w:rPr>
                <w:rFonts w:ascii="Times New Roman" w:hAnsi="Times New Roman"/>
                <w:color w:val="auto"/>
                <w:sz w:val="21"/>
                <w:szCs w:val="21"/>
              </w:rPr>
              <w:t>.加强党对统战工作的领导，将统战工作纳入学院重要议事日程，履行二级基层党组织统战工作主体责任。执行二级学院党员领导干部联系党外人士制度。</w:t>
            </w:r>
          </w:p>
          <w:p w14:paraId="062A1636">
            <w:pPr>
              <w:keepNext w:val="0"/>
              <w:keepLines w:val="0"/>
              <w:pageBreakBefore w:val="0"/>
              <w:kinsoku/>
              <w:wordWrap/>
              <w:overflowPunct/>
              <w:topLinePunct w:val="0"/>
              <w:autoSpaceDE/>
              <w:autoSpaceDN/>
              <w:bidi w:val="0"/>
              <w:adjustRightInd/>
              <w:spacing w:line="240" w:lineRule="atLeast"/>
              <w:ind w:left="105" w:leftChars="50"/>
              <w:jc w:val="both"/>
              <w:rPr>
                <w:rFonts w:ascii="Times New Roman" w:hAnsi="Times New Roman"/>
                <w:color w:val="auto"/>
                <w:sz w:val="21"/>
                <w:szCs w:val="21"/>
              </w:rPr>
            </w:pPr>
            <w:r>
              <w:rPr>
                <w:rFonts w:ascii="Times New Roman" w:hAnsi="Times New Roman"/>
                <w:color w:val="auto"/>
                <w:sz w:val="21"/>
                <w:szCs w:val="21"/>
              </w:rPr>
              <w:t>2.</w:t>
            </w:r>
            <w:r>
              <w:rPr>
                <w:rFonts w:hint="eastAsia" w:ascii="Times New Roman" w:hAnsi="Times New Roman"/>
                <w:color w:val="auto"/>
                <w:sz w:val="21"/>
                <w:szCs w:val="21"/>
              </w:rPr>
              <w:t>加强党外队伍建设。</w:t>
            </w:r>
            <w:r>
              <w:rPr>
                <w:rFonts w:ascii="Times New Roman" w:hAnsi="Times New Roman"/>
                <w:color w:val="auto"/>
                <w:sz w:val="21"/>
                <w:szCs w:val="21"/>
              </w:rPr>
              <w:t>支持党外代表人士和统战对象参加各级各类学习培训</w:t>
            </w:r>
            <w:r>
              <w:rPr>
                <w:rFonts w:hint="eastAsia" w:ascii="Times New Roman" w:hAnsi="Times New Roman"/>
                <w:color w:val="auto"/>
                <w:sz w:val="21"/>
                <w:szCs w:val="21"/>
              </w:rPr>
              <w:t>、</w:t>
            </w:r>
            <w:r>
              <w:rPr>
                <w:rFonts w:ascii="Times New Roman" w:hAnsi="Times New Roman"/>
                <w:color w:val="auto"/>
                <w:sz w:val="21"/>
                <w:szCs w:val="21"/>
              </w:rPr>
              <w:t>学习调研等。</w:t>
            </w:r>
          </w:p>
          <w:p w14:paraId="74D2BEA7">
            <w:pPr>
              <w:keepNext w:val="0"/>
              <w:keepLines w:val="0"/>
              <w:pageBreakBefore w:val="0"/>
              <w:kinsoku/>
              <w:wordWrap/>
              <w:overflowPunct/>
              <w:topLinePunct w:val="0"/>
              <w:autoSpaceDE/>
              <w:autoSpaceDN/>
              <w:bidi w:val="0"/>
              <w:adjustRightInd/>
              <w:spacing w:line="240" w:lineRule="atLeast"/>
              <w:ind w:left="105" w:leftChars="50"/>
              <w:jc w:val="both"/>
              <w:rPr>
                <w:rFonts w:ascii="Times New Roman" w:hAnsi="Times New Roman"/>
                <w:color w:val="auto"/>
                <w:sz w:val="21"/>
                <w:szCs w:val="21"/>
              </w:rPr>
            </w:pPr>
            <w:r>
              <w:rPr>
                <w:rFonts w:ascii="Times New Roman" w:hAnsi="Times New Roman"/>
                <w:color w:val="auto"/>
                <w:sz w:val="21"/>
                <w:szCs w:val="21"/>
              </w:rPr>
              <w:t>3.做好防范和抵御宗教对校园的渗透工作。将马克思主义宗教观融入新教工、新生入学教育以及师德师风建设中。</w:t>
            </w:r>
          </w:p>
          <w:p w14:paraId="6366ED32">
            <w:pPr>
              <w:keepNext w:val="0"/>
              <w:keepLines w:val="0"/>
              <w:pageBreakBefore w:val="0"/>
              <w:kinsoku/>
              <w:wordWrap/>
              <w:overflowPunct/>
              <w:topLinePunct w:val="0"/>
              <w:autoSpaceDE/>
              <w:autoSpaceDN/>
              <w:bidi w:val="0"/>
              <w:adjustRightInd/>
              <w:spacing w:line="240" w:lineRule="atLeast"/>
              <w:ind w:left="105" w:leftChars="50"/>
              <w:jc w:val="both"/>
              <w:rPr>
                <w:rFonts w:ascii="Times New Roman" w:hAnsi="Times New Roman"/>
                <w:color w:val="auto"/>
                <w:sz w:val="21"/>
                <w:szCs w:val="21"/>
              </w:rPr>
            </w:pPr>
            <w:r>
              <w:rPr>
                <w:rFonts w:ascii="Times New Roman" w:hAnsi="Times New Roman"/>
                <w:color w:val="auto"/>
                <w:sz w:val="21"/>
                <w:szCs w:val="21"/>
              </w:rPr>
              <w:t>4.推进中华民族共同体建设。落实《常州工学院加强铸牢中华民族共同体意识教育工作方案》各项内容。</w:t>
            </w:r>
          </w:p>
          <w:p w14:paraId="029BA432">
            <w:pPr>
              <w:keepNext w:val="0"/>
              <w:keepLines w:val="0"/>
              <w:pageBreakBefore w:val="0"/>
              <w:kinsoku/>
              <w:wordWrap/>
              <w:overflowPunct/>
              <w:topLinePunct w:val="0"/>
              <w:autoSpaceDE/>
              <w:autoSpaceDN/>
              <w:bidi w:val="0"/>
              <w:adjustRightInd/>
              <w:spacing w:line="240" w:lineRule="atLeast"/>
              <w:ind w:left="105" w:leftChars="50"/>
              <w:jc w:val="both"/>
              <w:rPr>
                <w:rFonts w:ascii="Times New Roman" w:hAnsi="Times New Roman"/>
                <w:color w:val="auto"/>
                <w:sz w:val="21"/>
                <w:szCs w:val="21"/>
              </w:rPr>
            </w:pPr>
            <w:r>
              <w:rPr>
                <w:rFonts w:ascii="Times New Roman" w:hAnsi="Times New Roman"/>
                <w:color w:val="auto"/>
                <w:sz w:val="21"/>
                <w:szCs w:val="21"/>
              </w:rPr>
              <w:t>5.</w:t>
            </w:r>
            <w:r>
              <w:rPr>
                <w:rFonts w:hint="eastAsia" w:ascii="Times New Roman" w:hAnsi="Times New Roman"/>
                <w:color w:val="auto"/>
                <w:sz w:val="21"/>
                <w:szCs w:val="21"/>
              </w:rPr>
              <w:t>推动党外人士助力学校改革发展。引导党外人士积极</w:t>
            </w:r>
            <w:r>
              <w:rPr>
                <w:rFonts w:ascii="Times New Roman" w:hAnsi="Times New Roman"/>
                <w:color w:val="auto"/>
                <w:sz w:val="21"/>
                <w:szCs w:val="21"/>
              </w:rPr>
              <w:t>参政议政、建言献策</w:t>
            </w:r>
            <w:r>
              <w:rPr>
                <w:rFonts w:hint="eastAsia" w:ascii="Times New Roman" w:hAnsi="Times New Roman"/>
                <w:color w:val="auto"/>
                <w:sz w:val="21"/>
                <w:szCs w:val="21"/>
              </w:rPr>
              <w:t>，支持</w:t>
            </w:r>
            <w:r>
              <w:rPr>
                <w:rFonts w:ascii="Times New Roman" w:hAnsi="Times New Roman"/>
                <w:color w:val="auto"/>
                <w:sz w:val="21"/>
                <w:szCs w:val="21"/>
              </w:rPr>
              <w:t>欧美同学会</w:t>
            </w:r>
            <w:r>
              <w:rPr>
                <w:rFonts w:hint="eastAsia" w:ascii="Times New Roman" w:hAnsi="Times New Roman"/>
                <w:color w:val="auto"/>
                <w:sz w:val="21"/>
                <w:szCs w:val="21"/>
              </w:rPr>
              <w:t>和校侨联开展的各项活动。</w:t>
            </w:r>
          </w:p>
          <w:p w14:paraId="71971988">
            <w:pPr>
              <w:pStyle w:val="7"/>
              <w:keepNext w:val="0"/>
              <w:keepLines w:val="0"/>
              <w:pageBreakBefore w:val="0"/>
              <w:kinsoku/>
              <w:wordWrap/>
              <w:overflowPunct/>
              <w:topLinePunct w:val="0"/>
              <w:autoSpaceDE/>
              <w:autoSpaceDN/>
              <w:bidi w:val="0"/>
              <w:adjustRightInd/>
              <w:spacing w:beforeAutospacing="0" w:afterAutospacing="0" w:line="240" w:lineRule="atLeast"/>
              <w:ind w:left="105" w:leftChars="50"/>
              <w:jc w:val="both"/>
              <w:rPr>
                <w:rFonts w:ascii="Times New Roman" w:hAnsi="Times New Roman"/>
                <w:color w:val="auto"/>
                <w:sz w:val="21"/>
                <w:szCs w:val="21"/>
              </w:rPr>
            </w:pPr>
            <w:r>
              <w:rPr>
                <w:rFonts w:ascii="Times New Roman" w:hAnsi="Times New Roman"/>
                <w:color w:val="auto"/>
                <w:sz w:val="21"/>
                <w:szCs w:val="21"/>
              </w:rPr>
              <w:t>6.防范化解涉统一战线风险隐患。健全完善意识形态监测预警、分析研判、应急处置、督查整改、总结评估等全链条工作体系，抓好关键节点风险防范工作。</w:t>
            </w:r>
          </w:p>
        </w:tc>
        <w:tc>
          <w:tcPr>
            <w:tcW w:w="1165" w:type="dxa"/>
            <w:tcMar>
              <w:left w:w="20" w:type="dxa"/>
              <w:right w:w="20" w:type="dxa"/>
            </w:tcMar>
            <w:vAlign w:val="center"/>
          </w:tcPr>
          <w:p w14:paraId="36CE688D">
            <w:pPr>
              <w:rPr>
                <w:rFonts w:ascii="Times New Roman" w:hAnsi="Times New Roman"/>
                <w:color w:val="auto"/>
              </w:rPr>
            </w:pPr>
          </w:p>
        </w:tc>
      </w:tr>
      <w:tr w14:paraId="22C537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1222" w:type="dxa"/>
            <w:vMerge w:val="continue"/>
            <w:vAlign w:val="center"/>
          </w:tcPr>
          <w:p w14:paraId="653A52E1">
            <w:pPr>
              <w:rPr>
                <w:rFonts w:ascii="Times New Roman" w:hAnsi="Times New Roman"/>
                <w:color w:val="auto"/>
              </w:rPr>
            </w:pPr>
          </w:p>
        </w:tc>
        <w:tc>
          <w:tcPr>
            <w:tcW w:w="3120" w:type="dxa"/>
            <w:tcMar>
              <w:left w:w="20" w:type="dxa"/>
              <w:right w:w="20" w:type="dxa"/>
            </w:tcMar>
            <w:vAlign w:val="center"/>
          </w:tcPr>
          <w:p w14:paraId="2AEBC3D3">
            <w:pPr>
              <w:keepNext w:val="0"/>
              <w:keepLines w:val="0"/>
              <w:pageBreakBefore w:val="0"/>
              <w:kinsoku/>
              <w:wordWrap/>
              <w:overflowPunct/>
              <w:topLinePunct w:val="0"/>
              <w:autoSpaceDE/>
              <w:autoSpaceDN/>
              <w:bidi w:val="0"/>
              <w:adjustRightInd/>
              <w:spacing w:line="300" w:lineRule="exact"/>
              <w:jc w:val="center"/>
              <w:rPr>
                <w:rFonts w:ascii="Times New Roman" w:hAnsi="Times New Roman" w:eastAsia="宋体"/>
                <w:color w:val="auto"/>
                <w:sz w:val="21"/>
                <w:szCs w:val="21"/>
              </w:rPr>
            </w:pPr>
            <w:r>
              <w:rPr>
                <w:rFonts w:ascii="Times New Roman" w:hAnsi="Times New Roman" w:eastAsia="宋体"/>
                <w:color w:val="auto"/>
                <w:sz w:val="21"/>
                <w:szCs w:val="21"/>
              </w:rPr>
              <w:t>5.</w:t>
            </w:r>
            <w:r>
              <w:rPr>
                <w:rFonts w:hint="eastAsia" w:ascii="Times New Roman" w:hAnsi="Times New Roman" w:eastAsia="宋体"/>
                <w:color w:val="auto"/>
                <w:sz w:val="21"/>
                <w:szCs w:val="21"/>
              </w:rPr>
              <w:t>加强民主法治建设</w:t>
            </w:r>
          </w:p>
        </w:tc>
        <w:tc>
          <w:tcPr>
            <w:tcW w:w="4961" w:type="dxa"/>
            <w:tcMar>
              <w:left w:w="20" w:type="dxa"/>
              <w:right w:w="20" w:type="dxa"/>
            </w:tcMar>
            <w:vAlign w:val="center"/>
          </w:tcPr>
          <w:p w14:paraId="03F26D17">
            <w:pPr>
              <w:keepNext w:val="0"/>
              <w:keepLines w:val="0"/>
              <w:pageBreakBefore w:val="0"/>
              <w:kinsoku/>
              <w:wordWrap/>
              <w:overflowPunct/>
              <w:topLinePunct w:val="0"/>
              <w:autoSpaceDE/>
              <w:autoSpaceDN/>
              <w:bidi w:val="0"/>
              <w:adjustRightInd/>
              <w:spacing w:line="240" w:lineRule="atLeast"/>
              <w:ind w:left="105" w:leftChars="50"/>
              <w:jc w:val="both"/>
              <w:rPr>
                <w:rFonts w:ascii="Times New Roman" w:hAnsi="Times New Roman"/>
                <w:color w:val="auto"/>
                <w:sz w:val="21"/>
                <w:szCs w:val="21"/>
              </w:rPr>
            </w:pPr>
            <w:r>
              <w:rPr>
                <w:rFonts w:hint="eastAsia" w:ascii="Times New Roman" w:hAnsi="Times New Roman"/>
                <w:color w:val="auto"/>
                <w:sz w:val="21"/>
                <w:szCs w:val="21"/>
              </w:rPr>
              <w:t>1</w:t>
            </w:r>
            <w:r>
              <w:rPr>
                <w:rFonts w:ascii="Times New Roman" w:hAnsi="Times New Roman"/>
                <w:color w:val="auto"/>
                <w:sz w:val="21"/>
                <w:szCs w:val="21"/>
              </w:rPr>
              <w:t>.加强民主制度建设，建立健全教代会制度。</w:t>
            </w:r>
          </w:p>
          <w:p w14:paraId="54282205">
            <w:pPr>
              <w:keepNext w:val="0"/>
              <w:keepLines w:val="0"/>
              <w:pageBreakBefore w:val="0"/>
              <w:kinsoku/>
              <w:wordWrap/>
              <w:overflowPunct/>
              <w:topLinePunct w:val="0"/>
              <w:autoSpaceDE/>
              <w:autoSpaceDN/>
              <w:bidi w:val="0"/>
              <w:adjustRightInd/>
              <w:spacing w:line="240" w:lineRule="atLeast"/>
              <w:ind w:left="105" w:leftChars="50"/>
              <w:jc w:val="both"/>
              <w:rPr>
                <w:rFonts w:ascii="Times New Roman" w:hAnsi="Times New Roman"/>
                <w:color w:val="auto"/>
                <w:sz w:val="21"/>
                <w:szCs w:val="21"/>
              </w:rPr>
            </w:pPr>
            <w:r>
              <w:rPr>
                <w:rFonts w:ascii="Times New Roman" w:hAnsi="Times New Roman"/>
                <w:color w:val="auto"/>
                <w:sz w:val="21"/>
                <w:szCs w:val="21"/>
              </w:rPr>
              <w:t>2.坚持“党建带团建”，推进学生社团管理规范化建设。团的各级组织机构健全，人员、经费和活动场所落实到位。</w:t>
            </w:r>
          </w:p>
        </w:tc>
        <w:tc>
          <w:tcPr>
            <w:tcW w:w="1165" w:type="dxa"/>
            <w:tcMar>
              <w:left w:w="20" w:type="dxa"/>
              <w:right w:w="20" w:type="dxa"/>
            </w:tcMar>
            <w:vAlign w:val="center"/>
          </w:tcPr>
          <w:p w14:paraId="24D4B51D">
            <w:pPr>
              <w:rPr>
                <w:rFonts w:ascii="Times New Roman" w:hAnsi="Times New Roman"/>
                <w:color w:val="auto"/>
              </w:rPr>
            </w:pPr>
          </w:p>
        </w:tc>
      </w:tr>
      <w:tr w14:paraId="1064F2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222" w:type="dxa"/>
            <w:vMerge w:val="continue"/>
            <w:vAlign w:val="center"/>
          </w:tcPr>
          <w:p w14:paraId="3D5EE5B5">
            <w:pPr>
              <w:rPr>
                <w:rFonts w:ascii="Times New Roman" w:hAnsi="Times New Roman"/>
                <w:color w:val="auto"/>
              </w:rPr>
            </w:pPr>
          </w:p>
        </w:tc>
        <w:tc>
          <w:tcPr>
            <w:tcW w:w="3120" w:type="dxa"/>
            <w:tcMar>
              <w:left w:w="20" w:type="dxa"/>
              <w:right w:w="20" w:type="dxa"/>
            </w:tcMar>
            <w:vAlign w:val="center"/>
          </w:tcPr>
          <w:p w14:paraId="51876BD1">
            <w:pPr>
              <w:keepNext w:val="0"/>
              <w:keepLines w:val="0"/>
              <w:pageBreakBefore w:val="0"/>
              <w:kinsoku/>
              <w:wordWrap/>
              <w:overflowPunct/>
              <w:topLinePunct w:val="0"/>
              <w:autoSpaceDE/>
              <w:autoSpaceDN/>
              <w:bidi w:val="0"/>
              <w:adjustRightInd/>
              <w:spacing w:line="300" w:lineRule="exact"/>
              <w:jc w:val="center"/>
              <w:rPr>
                <w:rFonts w:ascii="Times New Roman" w:hAnsi="Times New Roman" w:eastAsia="宋体"/>
                <w:color w:val="auto"/>
                <w:sz w:val="21"/>
                <w:szCs w:val="21"/>
              </w:rPr>
            </w:pPr>
            <w:r>
              <w:rPr>
                <w:rFonts w:hint="eastAsia" w:ascii="Times New Roman" w:hAnsi="Times New Roman" w:eastAsia="宋体"/>
                <w:color w:val="auto"/>
                <w:sz w:val="21"/>
                <w:szCs w:val="21"/>
              </w:rPr>
              <w:t>6</w:t>
            </w:r>
            <w:r>
              <w:rPr>
                <w:rFonts w:ascii="Times New Roman" w:hAnsi="Times New Roman" w:eastAsia="宋体"/>
                <w:color w:val="auto"/>
                <w:sz w:val="21"/>
                <w:szCs w:val="21"/>
              </w:rPr>
              <w:t>.</w:t>
            </w:r>
            <w:r>
              <w:rPr>
                <w:rFonts w:hint="eastAsia" w:ascii="Times New Roman" w:hAnsi="Times New Roman" w:eastAsia="宋体"/>
                <w:color w:val="auto"/>
                <w:sz w:val="21"/>
                <w:szCs w:val="21"/>
              </w:rPr>
              <w:t>党建特色与创新工作</w:t>
            </w:r>
          </w:p>
        </w:tc>
        <w:tc>
          <w:tcPr>
            <w:tcW w:w="4961" w:type="dxa"/>
            <w:tcMar>
              <w:left w:w="20" w:type="dxa"/>
              <w:right w:w="20" w:type="dxa"/>
            </w:tcMar>
            <w:vAlign w:val="center"/>
          </w:tcPr>
          <w:p w14:paraId="1EDB97BB">
            <w:pPr>
              <w:keepNext w:val="0"/>
              <w:keepLines w:val="0"/>
              <w:pageBreakBefore w:val="0"/>
              <w:kinsoku/>
              <w:wordWrap/>
              <w:overflowPunct/>
              <w:topLinePunct w:val="0"/>
              <w:autoSpaceDE/>
              <w:autoSpaceDN/>
              <w:bidi w:val="0"/>
              <w:adjustRightInd/>
              <w:spacing w:line="240" w:lineRule="atLeast"/>
              <w:ind w:left="105" w:leftChars="50"/>
              <w:jc w:val="both"/>
              <w:rPr>
                <w:rFonts w:hint="eastAsia" w:ascii="Times New Roman" w:hAnsi="Times New Roman"/>
                <w:color w:val="auto"/>
                <w:sz w:val="21"/>
                <w:szCs w:val="21"/>
              </w:rPr>
            </w:pPr>
            <w:r>
              <w:rPr>
                <w:rFonts w:hint="eastAsia" w:ascii="Times New Roman" w:hAnsi="Times New Roman"/>
                <w:color w:val="auto"/>
                <w:sz w:val="21"/>
                <w:szCs w:val="21"/>
              </w:rPr>
              <w:t>在党建与业务融合、发挥党建联建服务效能等方面有创新工作举措，工作成效突出。</w:t>
            </w:r>
          </w:p>
        </w:tc>
        <w:tc>
          <w:tcPr>
            <w:tcW w:w="1165" w:type="dxa"/>
            <w:tcMar>
              <w:left w:w="20" w:type="dxa"/>
              <w:right w:w="20" w:type="dxa"/>
            </w:tcMar>
            <w:vAlign w:val="center"/>
          </w:tcPr>
          <w:p w14:paraId="6071C1CF">
            <w:pPr>
              <w:rPr>
                <w:rFonts w:ascii="Times New Roman" w:hAnsi="Times New Roman"/>
                <w:color w:val="auto"/>
              </w:rPr>
            </w:pPr>
          </w:p>
        </w:tc>
      </w:tr>
      <w:tr w14:paraId="2349DB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222" w:type="dxa"/>
            <w:vMerge w:val="restart"/>
            <w:vAlign w:val="center"/>
          </w:tcPr>
          <w:p w14:paraId="562F02A4">
            <w:pPr>
              <w:spacing w:line="240" w:lineRule="atLeast"/>
              <w:jc w:val="center"/>
              <w:rPr>
                <w:rFonts w:ascii="Times New Roman" w:hAnsi="Times New Roman"/>
                <w:b/>
                <w:color w:val="auto"/>
              </w:rPr>
            </w:pPr>
            <w:r>
              <w:rPr>
                <w:rFonts w:hint="eastAsia" w:ascii="Times New Roman" w:hAnsi="Times New Roman"/>
                <w:b/>
                <w:color w:val="auto"/>
                <w:lang w:eastAsia="zh-CN"/>
              </w:rPr>
              <w:t>九</w:t>
            </w:r>
            <w:r>
              <w:rPr>
                <w:rFonts w:hint="eastAsia" w:ascii="Times New Roman" w:hAnsi="Times New Roman"/>
                <w:b/>
                <w:color w:val="auto"/>
              </w:rPr>
              <w:t>、宣传</w:t>
            </w:r>
          </w:p>
          <w:p w14:paraId="495C9F09">
            <w:pPr>
              <w:spacing w:line="240" w:lineRule="atLeast"/>
              <w:jc w:val="center"/>
              <w:rPr>
                <w:rFonts w:hint="eastAsia" w:ascii="Times New Roman" w:hAnsi="Times New Roman"/>
                <w:b/>
                <w:color w:val="auto"/>
              </w:rPr>
            </w:pPr>
            <w:r>
              <w:rPr>
                <w:rFonts w:hint="eastAsia" w:ascii="Times New Roman" w:hAnsi="Times New Roman"/>
                <w:b/>
                <w:color w:val="auto"/>
              </w:rPr>
              <w:t>思想文化工作</w:t>
            </w:r>
          </w:p>
          <w:p w14:paraId="191C4077">
            <w:pPr>
              <w:spacing w:line="240" w:lineRule="atLeast"/>
              <w:jc w:val="center"/>
              <w:rPr>
                <w:rFonts w:ascii="Times New Roman" w:hAnsi="Times New Roman"/>
                <w:b/>
                <w:color w:val="auto"/>
              </w:rPr>
            </w:pPr>
            <w:r>
              <w:rPr>
                <w:rFonts w:hint="eastAsia" w:cs="宋体"/>
                <w:b/>
                <w:color w:val="FF0000"/>
                <w:lang w:eastAsia="zh-CN"/>
              </w:rPr>
              <w:t>（宣传部）</w:t>
            </w:r>
          </w:p>
        </w:tc>
        <w:tc>
          <w:tcPr>
            <w:tcW w:w="3120" w:type="dxa"/>
            <w:shd w:val="clear" w:color="auto" w:fill="auto"/>
            <w:tcMar>
              <w:left w:w="20" w:type="dxa"/>
              <w:right w:w="20" w:type="dxa"/>
            </w:tcMar>
            <w:vAlign w:val="center"/>
          </w:tcPr>
          <w:p w14:paraId="19034794">
            <w:pPr>
              <w:keepNext w:val="0"/>
              <w:keepLines w:val="0"/>
              <w:pageBreakBefore w:val="0"/>
              <w:kinsoku/>
              <w:wordWrap/>
              <w:overflowPunct/>
              <w:topLinePunct w:val="0"/>
              <w:autoSpaceDE/>
              <w:autoSpaceDN/>
              <w:bidi w:val="0"/>
              <w:adjustRightInd/>
              <w:spacing w:line="300" w:lineRule="exact"/>
              <w:jc w:val="center"/>
              <w:rPr>
                <w:rFonts w:ascii="Times New Roman" w:hAnsi="Times New Roman" w:eastAsia="宋体"/>
                <w:color w:val="auto"/>
                <w:sz w:val="21"/>
                <w:szCs w:val="21"/>
              </w:rPr>
            </w:pPr>
            <w:r>
              <w:rPr>
                <w:rFonts w:hint="eastAsia" w:ascii="Times New Roman" w:hAnsi="Times New Roman" w:eastAsia="宋体"/>
                <w:color w:val="auto"/>
                <w:sz w:val="21"/>
                <w:szCs w:val="21"/>
              </w:rPr>
              <w:t>加强理论武装</w:t>
            </w:r>
          </w:p>
        </w:tc>
        <w:tc>
          <w:tcPr>
            <w:tcW w:w="4961" w:type="dxa"/>
            <w:shd w:val="clear" w:color="auto" w:fill="auto"/>
            <w:vAlign w:val="center"/>
          </w:tcPr>
          <w:p w14:paraId="4AEC3F15">
            <w:pPr>
              <w:keepNext w:val="0"/>
              <w:keepLines w:val="0"/>
              <w:pageBreakBefore w:val="0"/>
              <w:kinsoku/>
              <w:wordWrap/>
              <w:overflowPunct/>
              <w:topLinePunct w:val="0"/>
              <w:autoSpaceDE/>
              <w:autoSpaceDN/>
              <w:bidi w:val="0"/>
              <w:adjustRightInd/>
              <w:spacing w:line="240" w:lineRule="atLeast"/>
              <w:ind w:left="0" w:leftChars="0" w:firstLine="0" w:firstLineChars="0"/>
              <w:jc w:val="both"/>
              <w:rPr>
                <w:rFonts w:hint="eastAsia" w:ascii="Times New Roman" w:hAnsi="Times New Roman"/>
                <w:color w:val="auto"/>
                <w:sz w:val="21"/>
                <w:szCs w:val="21"/>
              </w:rPr>
            </w:pPr>
            <w:r>
              <w:rPr>
                <w:rFonts w:hint="eastAsia" w:ascii="Times New Roman" w:hAnsi="Times New Roman"/>
                <w:color w:val="auto"/>
                <w:sz w:val="21"/>
                <w:szCs w:val="21"/>
              </w:rPr>
              <w:t>1.落实党委理论学习中心组学习制度和巡学旁听制度、“第一议题”学习制度；2.落实教职工政治理论学习制度；3.常态化学好用好“学习强国”平台。</w:t>
            </w:r>
          </w:p>
        </w:tc>
        <w:tc>
          <w:tcPr>
            <w:tcW w:w="1165" w:type="dxa"/>
            <w:tcMar>
              <w:left w:w="20" w:type="dxa"/>
              <w:right w:w="20" w:type="dxa"/>
            </w:tcMar>
            <w:vAlign w:val="center"/>
          </w:tcPr>
          <w:p w14:paraId="3D0C72AE">
            <w:pPr>
              <w:spacing w:line="240" w:lineRule="atLeast"/>
              <w:rPr>
                <w:rFonts w:ascii="Times New Roman" w:hAnsi="Times New Roman"/>
                <w:color w:val="FF0000"/>
              </w:rPr>
            </w:pPr>
          </w:p>
        </w:tc>
      </w:tr>
      <w:tr w14:paraId="56CF2D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2" w:type="dxa"/>
            <w:vMerge w:val="continue"/>
            <w:vAlign w:val="center"/>
          </w:tcPr>
          <w:p w14:paraId="29AFCA85">
            <w:pPr>
              <w:spacing w:line="240" w:lineRule="atLeast"/>
              <w:jc w:val="center"/>
              <w:rPr>
                <w:rFonts w:ascii="Times New Roman" w:hAnsi="Times New Roman"/>
                <w:b/>
                <w:color w:val="auto"/>
              </w:rPr>
            </w:pPr>
          </w:p>
        </w:tc>
        <w:tc>
          <w:tcPr>
            <w:tcW w:w="3120" w:type="dxa"/>
            <w:shd w:val="clear" w:color="auto" w:fill="auto"/>
            <w:tcMar>
              <w:left w:w="20" w:type="dxa"/>
              <w:right w:w="20" w:type="dxa"/>
            </w:tcMar>
            <w:vAlign w:val="center"/>
          </w:tcPr>
          <w:p w14:paraId="1B8606A2">
            <w:pPr>
              <w:keepNext w:val="0"/>
              <w:keepLines w:val="0"/>
              <w:pageBreakBefore w:val="0"/>
              <w:kinsoku/>
              <w:wordWrap/>
              <w:overflowPunct/>
              <w:topLinePunct w:val="0"/>
              <w:autoSpaceDE/>
              <w:autoSpaceDN/>
              <w:bidi w:val="0"/>
              <w:adjustRightInd/>
              <w:spacing w:line="300" w:lineRule="exact"/>
              <w:jc w:val="center"/>
              <w:rPr>
                <w:rFonts w:ascii="Times New Roman" w:hAnsi="Times New Roman" w:eastAsia="宋体"/>
                <w:color w:val="auto"/>
                <w:sz w:val="21"/>
                <w:szCs w:val="21"/>
              </w:rPr>
            </w:pPr>
            <w:r>
              <w:rPr>
                <w:rFonts w:hint="eastAsia" w:ascii="Times New Roman" w:hAnsi="Times New Roman" w:eastAsia="宋体"/>
                <w:color w:val="auto"/>
                <w:sz w:val="21"/>
                <w:szCs w:val="21"/>
              </w:rPr>
              <w:t>落实意识形态工作责任制</w:t>
            </w:r>
          </w:p>
        </w:tc>
        <w:tc>
          <w:tcPr>
            <w:tcW w:w="4961" w:type="dxa"/>
            <w:shd w:val="clear" w:color="auto" w:fill="auto"/>
            <w:vAlign w:val="center"/>
          </w:tcPr>
          <w:p w14:paraId="01BB6637">
            <w:pPr>
              <w:keepNext w:val="0"/>
              <w:keepLines w:val="0"/>
              <w:pageBreakBefore w:val="0"/>
              <w:kinsoku/>
              <w:wordWrap/>
              <w:overflowPunct/>
              <w:topLinePunct w:val="0"/>
              <w:autoSpaceDE/>
              <w:autoSpaceDN/>
              <w:bidi w:val="0"/>
              <w:adjustRightInd/>
              <w:spacing w:line="240" w:lineRule="atLeast"/>
              <w:ind w:left="0" w:leftChars="0" w:firstLine="0" w:firstLineChars="0"/>
              <w:jc w:val="both"/>
              <w:rPr>
                <w:rFonts w:hint="eastAsia" w:ascii="Times New Roman" w:hAnsi="Times New Roman"/>
                <w:color w:val="auto"/>
                <w:sz w:val="21"/>
                <w:szCs w:val="21"/>
              </w:rPr>
            </w:pPr>
            <w:r>
              <w:rPr>
                <w:rFonts w:hint="eastAsia" w:ascii="Times New Roman" w:hAnsi="Times New Roman"/>
                <w:color w:val="auto"/>
                <w:sz w:val="21"/>
                <w:szCs w:val="21"/>
              </w:rPr>
              <w:t>1.抓好意识形态工作目标责任书相关责任落实；2.建立和完善二级学院党委（党总支）意识形态工作领导小组，责任分解落实到位；定期开展专题研究、情况通报、分析研判，并以书面形式报送备案；3.加强校园教学阵地、学术阵地、文化阵地、宣传阵地、网络阵地、活动阵地等各类意识形态阵地管理，尤其要做好讲座论坛、报告会的审批、报备与管理；4.做好网络意识形态安全工作，强化涉校涉院舆情常态化关注与应对，做好舆论引导、预警、协同处置工作。</w:t>
            </w:r>
          </w:p>
        </w:tc>
        <w:tc>
          <w:tcPr>
            <w:tcW w:w="1165" w:type="dxa"/>
            <w:tcMar>
              <w:left w:w="20" w:type="dxa"/>
              <w:right w:w="20" w:type="dxa"/>
            </w:tcMar>
            <w:vAlign w:val="center"/>
          </w:tcPr>
          <w:p w14:paraId="0E6AB9B1">
            <w:pPr>
              <w:spacing w:line="240" w:lineRule="atLeast"/>
              <w:rPr>
                <w:rFonts w:ascii="Times New Roman" w:hAnsi="Times New Roman"/>
                <w:color w:val="FF0000"/>
              </w:rPr>
            </w:pPr>
          </w:p>
        </w:tc>
      </w:tr>
      <w:tr w14:paraId="2942DD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22" w:type="dxa"/>
            <w:vMerge w:val="continue"/>
            <w:vAlign w:val="center"/>
          </w:tcPr>
          <w:p w14:paraId="7BDDB98C">
            <w:pPr>
              <w:spacing w:line="240" w:lineRule="atLeast"/>
              <w:jc w:val="center"/>
              <w:rPr>
                <w:rFonts w:ascii="Times New Roman" w:hAnsi="Times New Roman"/>
                <w:b/>
                <w:color w:val="auto"/>
              </w:rPr>
            </w:pPr>
          </w:p>
        </w:tc>
        <w:tc>
          <w:tcPr>
            <w:tcW w:w="3120" w:type="dxa"/>
            <w:tcMar>
              <w:left w:w="20" w:type="dxa"/>
              <w:right w:w="20" w:type="dxa"/>
            </w:tcMar>
            <w:vAlign w:val="center"/>
          </w:tcPr>
          <w:p w14:paraId="5B959381">
            <w:pPr>
              <w:keepNext w:val="0"/>
              <w:keepLines w:val="0"/>
              <w:pageBreakBefore w:val="0"/>
              <w:kinsoku/>
              <w:wordWrap/>
              <w:overflowPunct/>
              <w:topLinePunct w:val="0"/>
              <w:autoSpaceDE/>
              <w:autoSpaceDN/>
              <w:bidi w:val="0"/>
              <w:adjustRightInd/>
              <w:spacing w:line="300" w:lineRule="exact"/>
              <w:jc w:val="center"/>
              <w:rPr>
                <w:rFonts w:hint="eastAsia" w:ascii="Times New Roman" w:hAnsi="Times New Roman" w:eastAsia="宋体"/>
                <w:color w:val="auto"/>
                <w:sz w:val="21"/>
                <w:szCs w:val="21"/>
              </w:rPr>
            </w:pPr>
            <w:r>
              <w:rPr>
                <w:rFonts w:hint="eastAsia" w:ascii="Times New Roman" w:hAnsi="Times New Roman" w:eastAsia="宋体"/>
                <w:color w:val="auto"/>
                <w:sz w:val="21"/>
                <w:szCs w:val="21"/>
              </w:rPr>
              <w:t>做好正面思想舆论宣传引导与</w:t>
            </w:r>
          </w:p>
          <w:p w14:paraId="0CD913B0">
            <w:pPr>
              <w:keepNext w:val="0"/>
              <w:keepLines w:val="0"/>
              <w:pageBreakBefore w:val="0"/>
              <w:kinsoku/>
              <w:wordWrap/>
              <w:overflowPunct/>
              <w:topLinePunct w:val="0"/>
              <w:autoSpaceDE/>
              <w:autoSpaceDN/>
              <w:bidi w:val="0"/>
              <w:adjustRightInd/>
              <w:spacing w:line="300" w:lineRule="exact"/>
              <w:jc w:val="center"/>
              <w:rPr>
                <w:rFonts w:ascii="Times New Roman" w:hAnsi="Times New Roman" w:eastAsia="宋体"/>
                <w:color w:val="auto"/>
                <w:sz w:val="21"/>
                <w:szCs w:val="21"/>
              </w:rPr>
            </w:pPr>
            <w:r>
              <w:rPr>
                <w:rFonts w:hint="eastAsia" w:ascii="Times New Roman" w:hAnsi="Times New Roman" w:eastAsia="宋体"/>
                <w:color w:val="auto"/>
                <w:sz w:val="21"/>
                <w:szCs w:val="21"/>
              </w:rPr>
              <w:t>精神文明建设</w:t>
            </w:r>
          </w:p>
        </w:tc>
        <w:tc>
          <w:tcPr>
            <w:tcW w:w="4961" w:type="dxa"/>
            <w:vAlign w:val="center"/>
          </w:tcPr>
          <w:p w14:paraId="34C7FC5E">
            <w:pPr>
              <w:keepNext w:val="0"/>
              <w:keepLines w:val="0"/>
              <w:pageBreakBefore w:val="0"/>
              <w:widowControl/>
              <w:kinsoku/>
              <w:wordWrap/>
              <w:overflowPunct/>
              <w:topLinePunct w:val="0"/>
              <w:autoSpaceDE/>
              <w:autoSpaceDN/>
              <w:bidi w:val="0"/>
              <w:adjustRightInd/>
              <w:spacing w:line="240" w:lineRule="atLeast"/>
              <w:ind w:left="0" w:leftChars="0"/>
              <w:jc w:val="both"/>
              <w:rPr>
                <w:rFonts w:ascii="Times New Roman" w:hAnsi="Times New Roman"/>
                <w:color w:val="auto"/>
                <w:kern w:val="0"/>
                <w:sz w:val="21"/>
                <w:szCs w:val="21"/>
              </w:rPr>
            </w:pPr>
            <w:r>
              <w:rPr>
                <w:rFonts w:hint="eastAsia" w:ascii="Times New Roman" w:hAnsi="Times New Roman"/>
                <w:color w:val="auto"/>
                <w:kern w:val="0"/>
                <w:sz w:val="21"/>
                <w:szCs w:val="21"/>
              </w:rPr>
              <w:t>1.加强学院立德树人、办学成果的宣传推介工作。抓好正面舆论引导</w:t>
            </w:r>
            <w:r>
              <w:rPr>
                <w:rFonts w:hint="eastAsia" w:ascii="Times New Roman" w:hAnsi="Times New Roman"/>
                <w:color w:val="auto"/>
                <w:spacing w:val="-4"/>
                <w:kern w:val="0"/>
                <w:sz w:val="21"/>
                <w:szCs w:val="21"/>
              </w:rPr>
              <w:t>工作，内宣工作规范有效，外宣工作彰显特色；</w:t>
            </w:r>
            <w:r>
              <w:rPr>
                <w:rFonts w:hint="eastAsia" w:ascii="Times New Roman" w:hAnsi="Times New Roman"/>
                <w:color w:val="auto"/>
                <w:kern w:val="0"/>
                <w:sz w:val="21"/>
                <w:szCs w:val="21"/>
              </w:rPr>
              <w:t>2.积极参与校网络思想政治工作中心建设各项任务，积极参与“一节一推选”、年度全校宣传思想文化工作创新案例征集展示等活动，做好优秀网络文化作品的培育、宣传和推介工作；</w:t>
            </w:r>
            <w:r>
              <w:rPr>
                <w:rFonts w:hint="eastAsia" w:ascii="Times New Roman" w:hAnsi="Times New Roman"/>
                <w:color w:val="auto"/>
                <w:spacing w:val="-4"/>
                <w:kern w:val="0"/>
                <w:sz w:val="21"/>
                <w:szCs w:val="21"/>
              </w:rPr>
              <w:t>3.建好、管好本单位二级网站、官方微信公众号等新媒体平台、新闻发布与舆论引导队伍；4.积极参与</w:t>
            </w:r>
            <w:r>
              <w:rPr>
                <w:rFonts w:hint="eastAsia" w:ascii="Times New Roman" w:hAnsi="Times New Roman"/>
                <w:color w:val="auto"/>
                <w:kern w:val="0"/>
                <w:sz w:val="21"/>
                <w:szCs w:val="21"/>
              </w:rPr>
              <w:t>文明校园创建</w:t>
            </w:r>
            <w:r>
              <w:rPr>
                <w:rFonts w:hint="eastAsia" w:ascii="Times New Roman" w:hAnsi="Times New Roman"/>
                <w:color w:val="auto"/>
                <w:sz w:val="21"/>
                <w:szCs w:val="21"/>
              </w:rPr>
              <w:t>、校史馆建设等校园文化建设。</w:t>
            </w:r>
            <w:r>
              <w:rPr>
                <w:rFonts w:hint="eastAsia" w:ascii="Times New Roman" w:hAnsi="Times New Roman"/>
                <w:color w:val="auto"/>
                <w:kern w:val="0"/>
                <w:sz w:val="21"/>
                <w:szCs w:val="21"/>
              </w:rPr>
              <w:t>开展师生法治教育。</w:t>
            </w:r>
          </w:p>
        </w:tc>
        <w:tc>
          <w:tcPr>
            <w:tcW w:w="1165" w:type="dxa"/>
            <w:tcMar>
              <w:left w:w="20" w:type="dxa"/>
              <w:right w:w="20" w:type="dxa"/>
            </w:tcMar>
            <w:vAlign w:val="center"/>
          </w:tcPr>
          <w:p w14:paraId="09ECA572">
            <w:pPr>
              <w:spacing w:line="240" w:lineRule="atLeast"/>
              <w:rPr>
                <w:rFonts w:ascii="Times New Roman" w:hAnsi="Times New Roman"/>
                <w:color w:val="FF0000"/>
              </w:rPr>
            </w:pPr>
          </w:p>
        </w:tc>
      </w:tr>
      <w:tr w14:paraId="4C1B6A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vMerge w:val="restart"/>
            <w:vAlign w:val="center"/>
          </w:tcPr>
          <w:p w14:paraId="620ACF21">
            <w:pPr>
              <w:spacing w:line="240" w:lineRule="atLeast"/>
              <w:jc w:val="center"/>
              <w:rPr>
                <w:rFonts w:hint="eastAsia"/>
                <w:b/>
                <w:color w:val="auto"/>
                <w:lang w:eastAsia="zh-CN"/>
              </w:rPr>
            </w:pPr>
            <w:r>
              <w:rPr>
                <w:rFonts w:hint="eastAsia" w:ascii="Times New Roman" w:hAnsi="Times New Roman"/>
                <w:b/>
                <w:color w:val="auto"/>
                <w:lang w:eastAsia="zh-CN"/>
              </w:rPr>
              <w:t>十</w:t>
            </w:r>
            <w:r>
              <w:rPr>
                <w:rFonts w:hint="eastAsia" w:ascii="Times New Roman" w:hAnsi="Times New Roman"/>
                <w:b/>
                <w:color w:val="auto"/>
              </w:rPr>
              <w:t>、</w:t>
            </w:r>
            <w:r>
              <w:rPr>
                <w:rFonts w:hint="eastAsia"/>
                <w:b/>
                <w:color w:val="auto"/>
                <w:lang w:eastAsia="zh-CN"/>
              </w:rPr>
              <w:t>党风</w:t>
            </w:r>
          </w:p>
          <w:p w14:paraId="1D776730">
            <w:pPr>
              <w:spacing w:line="240" w:lineRule="atLeast"/>
              <w:jc w:val="center"/>
              <w:rPr>
                <w:rFonts w:ascii="Times New Roman" w:hAnsi="Times New Roman"/>
                <w:b/>
                <w:color w:val="auto"/>
              </w:rPr>
            </w:pPr>
            <w:r>
              <w:rPr>
                <w:rFonts w:hint="eastAsia" w:ascii="Times New Roman" w:hAnsi="Times New Roman"/>
                <w:b/>
                <w:color w:val="auto"/>
              </w:rPr>
              <w:t>廉政建设</w:t>
            </w:r>
            <w:r>
              <w:rPr>
                <w:rFonts w:hint="eastAsia" w:cs="宋体"/>
                <w:b/>
                <w:color w:val="FF0000"/>
                <w:lang w:eastAsia="zh-CN"/>
              </w:rPr>
              <w:t>（纪委办）</w:t>
            </w:r>
          </w:p>
        </w:tc>
        <w:tc>
          <w:tcPr>
            <w:tcW w:w="3120" w:type="dxa"/>
            <w:vMerge w:val="restart"/>
            <w:tcMar>
              <w:left w:w="20" w:type="dxa"/>
              <w:right w:w="20" w:type="dxa"/>
            </w:tcMar>
            <w:vAlign w:val="center"/>
          </w:tcPr>
          <w:p w14:paraId="07797F9B">
            <w:pPr>
              <w:keepNext w:val="0"/>
              <w:keepLines w:val="0"/>
              <w:pageBreakBefore w:val="0"/>
              <w:kinsoku/>
              <w:wordWrap/>
              <w:overflowPunct/>
              <w:topLinePunct w:val="0"/>
              <w:autoSpaceDE/>
              <w:autoSpaceDN/>
              <w:bidi w:val="0"/>
              <w:adjustRightInd/>
              <w:spacing w:line="300" w:lineRule="exact"/>
              <w:jc w:val="center"/>
              <w:rPr>
                <w:rFonts w:ascii="Times New Roman" w:hAnsi="Times New Roman" w:eastAsia="宋体"/>
                <w:color w:val="auto"/>
                <w:sz w:val="21"/>
                <w:szCs w:val="21"/>
              </w:rPr>
            </w:pPr>
            <w:r>
              <w:rPr>
                <w:rFonts w:hint="eastAsia" w:ascii="Times New Roman" w:hAnsi="Times New Roman" w:eastAsia="宋体"/>
                <w:color w:val="auto"/>
                <w:sz w:val="21"/>
                <w:szCs w:val="21"/>
              </w:rPr>
              <w:t>加强组织领导</w:t>
            </w:r>
          </w:p>
        </w:tc>
        <w:tc>
          <w:tcPr>
            <w:tcW w:w="4961" w:type="dxa"/>
            <w:vAlign w:val="center"/>
          </w:tcPr>
          <w:p w14:paraId="17BD7277">
            <w:pPr>
              <w:keepNext w:val="0"/>
              <w:keepLines w:val="0"/>
              <w:pageBreakBefore w:val="0"/>
              <w:kinsoku/>
              <w:wordWrap/>
              <w:overflowPunct/>
              <w:topLinePunct w:val="0"/>
              <w:autoSpaceDE/>
              <w:autoSpaceDN/>
              <w:bidi w:val="0"/>
              <w:adjustRightInd/>
              <w:spacing w:line="240" w:lineRule="atLeast"/>
              <w:ind w:left="0" w:leftChars="0"/>
              <w:jc w:val="both"/>
              <w:rPr>
                <w:rFonts w:ascii="Times New Roman" w:hAnsi="Times New Roman"/>
                <w:color w:val="auto"/>
                <w:sz w:val="21"/>
                <w:szCs w:val="21"/>
              </w:rPr>
            </w:pPr>
            <w:r>
              <w:rPr>
                <w:rFonts w:hint="eastAsia" w:ascii="Times New Roman" w:hAnsi="Times New Roman"/>
                <w:color w:val="auto"/>
                <w:sz w:val="21"/>
                <w:szCs w:val="21"/>
              </w:rPr>
              <w:t>根据学校全面从严治党工作部署，制订基层党委（党总支）的工作目标和计划。专题研究本单位党风廉政建设情况，推动全面从严治党与业务工作同谋划、同部署、同推进、同落实。</w:t>
            </w:r>
          </w:p>
        </w:tc>
        <w:tc>
          <w:tcPr>
            <w:tcW w:w="1165" w:type="dxa"/>
            <w:tcMar>
              <w:left w:w="20" w:type="dxa"/>
              <w:right w:w="20" w:type="dxa"/>
            </w:tcMar>
            <w:vAlign w:val="center"/>
          </w:tcPr>
          <w:p w14:paraId="66AF65D6">
            <w:pPr>
              <w:spacing w:line="240" w:lineRule="atLeast"/>
              <w:rPr>
                <w:rFonts w:ascii="Times New Roman" w:hAnsi="Times New Roman"/>
              </w:rPr>
            </w:pPr>
          </w:p>
        </w:tc>
      </w:tr>
      <w:tr w14:paraId="7BD795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vMerge w:val="continue"/>
            <w:vAlign w:val="center"/>
          </w:tcPr>
          <w:p w14:paraId="5C4EAA0F">
            <w:pPr>
              <w:spacing w:line="240" w:lineRule="atLeast"/>
              <w:jc w:val="center"/>
              <w:rPr>
                <w:rFonts w:ascii="Times New Roman" w:hAnsi="Times New Roman"/>
                <w:b/>
                <w:color w:val="auto"/>
              </w:rPr>
            </w:pPr>
          </w:p>
        </w:tc>
        <w:tc>
          <w:tcPr>
            <w:tcW w:w="3120" w:type="dxa"/>
            <w:vMerge w:val="continue"/>
            <w:tcMar>
              <w:left w:w="20" w:type="dxa"/>
              <w:right w:w="20" w:type="dxa"/>
            </w:tcMar>
            <w:vAlign w:val="center"/>
          </w:tcPr>
          <w:p w14:paraId="71B71E05">
            <w:pPr>
              <w:keepNext w:val="0"/>
              <w:keepLines w:val="0"/>
              <w:pageBreakBefore w:val="0"/>
              <w:kinsoku/>
              <w:wordWrap/>
              <w:overflowPunct/>
              <w:topLinePunct w:val="0"/>
              <w:autoSpaceDE/>
              <w:autoSpaceDN/>
              <w:bidi w:val="0"/>
              <w:adjustRightInd/>
              <w:spacing w:line="300" w:lineRule="exact"/>
              <w:jc w:val="center"/>
              <w:rPr>
                <w:rFonts w:ascii="Times New Roman" w:hAnsi="Times New Roman" w:eastAsia="宋体"/>
                <w:color w:val="auto"/>
                <w:sz w:val="21"/>
                <w:szCs w:val="21"/>
              </w:rPr>
            </w:pPr>
          </w:p>
        </w:tc>
        <w:tc>
          <w:tcPr>
            <w:tcW w:w="4961" w:type="dxa"/>
            <w:vAlign w:val="center"/>
          </w:tcPr>
          <w:p w14:paraId="682A6AE9">
            <w:pPr>
              <w:keepNext w:val="0"/>
              <w:keepLines w:val="0"/>
              <w:pageBreakBefore w:val="0"/>
              <w:kinsoku/>
              <w:wordWrap/>
              <w:overflowPunct/>
              <w:topLinePunct w:val="0"/>
              <w:autoSpaceDE/>
              <w:autoSpaceDN/>
              <w:bidi w:val="0"/>
              <w:adjustRightInd/>
              <w:spacing w:line="240" w:lineRule="atLeast"/>
              <w:ind w:left="0" w:leftChars="0"/>
              <w:jc w:val="both"/>
              <w:rPr>
                <w:rFonts w:ascii="Times New Roman" w:hAnsi="Times New Roman"/>
                <w:color w:val="auto"/>
                <w:sz w:val="21"/>
                <w:szCs w:val="21"/>
              </w:rPr>
            </w:pPr>
            <w:r>
              <w:rPr>
                <w:rFonts w:hint="eastAsia" w:ascii="Times New Roman" w:hAnsi="Times New Roman"/>
                <w:color w:val="auto"/>
                <w:spacing w:val="-4"/>
                <w:sz w:val="21"/>
                <w:szCs w:val="21"/>
              </w:rPr>
              <w:t>根据学校部署要求，制订年度</w:t>
            </w:r>
            <w:r>
              <w:rPr>
                <w:rFonts w:ascii="Times New Roman" w:hAnsi="Times New Roman"/>
                <w:color w:val="auto"/>
                <w:spacing w:val="-4"/>
                <w:sz w:val="21"/>
                <w:szCs w:val="21"/>
              </w:rPr>
              <w:t>书记全面从严治党“第一责任人”、其他班子成员全面从严治党“一岗双责”责任</w:t>
            </w:r>
            <w:r>
              <w:rPr>
                <w:rFonts w:hint="eastAsia" w:ascii="Times New Roman" w:hAnsi="Times New Roman"/>
                <w:color w:val="auto"/>
                <w:spacing w:val="-4"/>
                <w:sz w:val="21"/>
                <w:szCs w:val="21"/>
              </w:rPr>
              <w:t>清单，发挥纪检委员作用，监督班子主体责任落实。</w:t>
            </w:r>
          </w:p>
        </w:tc>
        <w:tc>
          <w:tcPr>
            <w:tcW w:w="1165" w:type="dxa"/>
            <w:tcMar>
              <w:left w:w="20" w:type="dxa"/>
              <w:right w:w="20" w:type="dxa"/>
            </w:tcMar>
            <w:vAlign w:val="center"/>
          </w:tcPr>
          <w:p w14:paraId="125AAF3F">
            <w:pPr>
              <w:spacing w:line="240" w:lineRule="atLeast"/>
              <w:rPr>
                <w:rFonts w:ascii="Times New Roman" w:hAnsi="Times New Roman"/>
              </w:rPr>
            </w:pPr>
          </w:p>
        </w:tc>
      </w:tr>
      <w:tr w14:paraId="55BD6A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222" w:type="dxa"/>
            <w:vMerge w:val="continue"/>
            <w:vAlign w:val="center"/>
          </w:tcPr>
          <w:p w14:paraId="2824341C">
            <w:pPr>
              <w:spacing w:line="240" w:lineRule="atLeast"/>
              <w:jc w:val="center"/>
              <w:rPr>
                <w:rFonts w:ascii="Times New Roman" w:hAnsi="Times New Roman"/>
                <w:b/>
                <w:color w:val="auto"/>
              </w:rPr>
            </w:pPr>
          </w:p>
        </w:tc>
        <w:tc>
          <w:tcPr>
            <w:tcW w:w="3120" w:type="dxa"/>
            <w:vMerge w:val="continue"/>
            <w:tcMar>
              <w:left w:w="20" w:type="dxa"/>
              <w:right w:w="20" w:type="dxa"/>
            </w:tcMar>
            <w:vAlign w:val="center"/>
          </w:tcPr>
          <w:p w14:paraId="269C238F">
            <w:pPr>
              <w:keepNext w:val="0"/>
              <w:keepLines w:val="0"/>
              <w:pageBreakBefore w:val="0"/>
              <w:kinsoku/>
              <w:wordWrap/>
              <w:overflowPunct/>
              <w:topLinePunct w:val="0"/>
              <w:autoSpaceDE/>
              <w:autoSpaceDN/>
              <w:bidi w:val="0"/>
              <w:adjustRightInd/>
              <w:spacing w:line="300" w:lineRule="exact"/>
              <w:jc w:val="center"/>
              <w:rPr>
                <w:rFonts w:ascii="Times New Roman" w:hAnsi="Times New Roman" w:eastAsia="宋体"/>
                <w:color w:val="auto"/>
                <w:sz w:val="21"/>
                <w:szCs w:val="21"/>
              </w:rPr>
            </w:pPr>
          </w:p>
        </w:tc>
        <w:tc>
          <w:tcPr>
            <w:tcW w:w="4961" w:type="dxa"/>
            <w:vAlign w:val="center"/>
          </w:tcPr>
          <w:p w14:paraId="58911E54">
            <w:pPr>
              <w:keepNext w:val="0"/>
              <w:keepLines w:val="0"/>
              <w:pageBreakBefore w:val="0"/>
              <w:kinsoku/>
              <w:wordWrap/>
              <w:overflowPunct/>
              <w:topLinePunct w:val="0"/>
              <w:autoSpaceDE/>
              <w:autoSpaceDN/>
              <w:bidi w:val="0"/>
              <w:adjustRightInd/>
              <w:spacing w:line="240" w:lineRule="atLeast"/>
              <w:ind w:left="0" w:leftChars="0"/>
              <w:jc w:val="both"/>
              <w:rPr>
                <w:rFonts w:ascii="Times New Roman" w:hAnsi="Times New Roman"/>
                <w:color w:val="auto"/>
                <w:sz w:val="21"/>
                <w:szCs w:val="21"/>
                <w:highlight w:val="none"/>
              </w:rPr>
            </w:pPr>
            <w:r>
              <w:rPr>
                <w:rFonts w:hint="eastAsia" w:ascii="Times New Roman" w:hAnsi="Times New Roman"/>
                <w:color w:val="auto"/>
                <w:spacing w:val="-8"/>
                <w:sz w:val="21"/>
                <w:szCs w:val="21"/>
                <w:highlight w:val="none"/>
              </w:rPr>
              <w:t>认真做好廉政教育和廉洁教育，参与校园廉洁文化活动。</w:t>
            </w:r>
          </w:p>
        </w:tc>
        <w:tc>
          <w:tcPr>
            <w:tcW w:w="1165" w:type="dxa"/>
            <w:tcMar>
              <w:left w:w="20" w:type="dxa"/>
              <w:right w:w="20" w:type="dxa"/>
            </w:tcMar>
            <w:vAlign w:val="center"/>
          </w:tcPr>
          <w:p w14:paraId="71DBD5F2">
            <w:pPr>
              <w:spacing w:line="240" w:lineRule="atLeast"/>
              <w:rPr>
                <w:rFonts w:ascii="Times New Roman" w:hAnsi="Times New Roman"/>
              </w:rPr>
            </w:pPr>
          </w:p>
        </w:tc>
      </w:tr>
      <w:tr w14:paraId="303ACF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vMerge w:val="continue"/>
            <w:vAlign w:val="center"/>
          </w:tcPr>
          <w:p w14:paraId="1CECDD5F">
            <w:pPr>
              <w:spacing w:line="240" w:lineRule="atLeast"/>
              <w:jc w:val="center"/>
              <w:rPr>
                <w:rFonts w:ascii="Times New Roman" w:hAnsi="Times New Roman"/>
                <w:b/>
                <w:color w:val="auto"/>
              </w:rPr>
            </w:pPr>
          </w:p>
        </w:tc>
        <w:tc>
          <w:tcPr>
            <w:tcW w:w="3120" w:type="dxa"/>
            <w:vMerge w:val="restart"/>
            <w:tcMar>
              <w:left w:w="20" w:type="dxa"/>
              <w:right w:w="20" w:type="dxa"/>
            </w:tcMar>
            <w:vAlign w:val="center"/>
          </w:tcPr>
          <w:p w14:paraId="2EAA5E3C">
            <w:pPr>
              <w:keepNext w:val="0"/>
              <w:keepLines w:val="0"/>
              <w:pageBreakBefore w:val="0"/>
              <w:kinsoku/>
              <w:wordWrap/>
              <w:overflowPunct/>
              <w:topLinePunct w:val="0"/>
              <w:autoSpaceDE/>
              <w:autoSpaceDN/>
              <w:bidi w:val="0"/>
              <w:adjustRightInd/>
              <w:snapToGrid w:val="0"/>
              <w:spacing w:line="300" w:lineRule="exact"/>
              <w:jc w:val="center"/>
              <w:rPr>
                <w:rFonts w:ascii="Times New Roman" w:hAnsi="Times New Roman" w:eastAsia="宋体"/>
                <w:color w:val="auto"/>
                <w:sz w:val="21"/>
                <w:szCs w:val="21"/>
              </w:rPr>
            </w:pPr>
            <w:r>
              <w:rPr>
                <w:rFonts w:hint="eastAsia" w:ascii="Times New Roman" w:hAnsi="Times New Roman" w:eastAsia="宋体"/>
                <w:color w:val="auto"/>
                <w:sz w:val="21"/>
                <w:szCs w:val="21"/>
              </w:rPr>
              <w:t>抓好作风建设</w:t>
            </w:r>
          </w:p>
        </w:tc>
        <w:tc>
          <w:tcPr>
            <w:tcW w:w="4961" w:type="dxa"/>
            <w:vAlign w:val="center"/>
          </w:tcPr>
          <w:p w14:paraId="655D692D">
            <w:pPr>
              <w:keepNext w:val="0"/>
              <w:keepLines w:val="0"/>
              <w:pageBreakBefore w:val="0"/>
              <w:kinsoku/>
              <w:wordWrap/>
              <w:overflowPunct/>
              <w:topLinePunct w:val="0"/>
              <w:autoSpaceDE/>
              <w:autoSpaceDN/>
              <w:bidi w:val="0"/>
              <w:adjustRightInd/>
              <w:spacing w:line="240" w:lineRule="atLeast"/>
              <w:ind w:left="0" w:leftChars="0"/>
              <w:jc w:val="both"/>
              <w:rPr>
                <w:rFonts w:ascii="Times New Roman" w:hAnsi="Times New Roman"/>
                <w:color w:val="auto"/>
                <w:sz w:val="21"/>
                <w:szCs w:val="21"/>
              </w:rPr>
            </w:pPr>
            <w:r>
              <w:rPr>
                <w:rFonts w:hint="eastAsia" w:ascii="Times New Roman" w:hAnsi="Times New Roman"/>
                <w:color w:val="auto"/>
                <w:sz w:val="21"/>
                <w:szCs w:val="21"/>
              </w:rPr>
              <w:t>深入贯彻中央八项规定、省委十项规定和市委实施意见精神，坚决防止享乐主义、奢靡之风反弹回潮，持续整治形式主义、官僚主义。年度内学院和所辖党支部至少集中开展党纪党规学习1次，开展警示教育活动1次，推进党纪学习教育常态化长效化。</w:t>
            </w:r>
          </w:p>
        </w:tc>
        <w:tc>
          <w:tcPr>
            <w:tcW w:w="1165" w:type="dxa"/>
            <w:tcMar>
              <w:left w:w="20" w:type="dxa"/>
              <w:right w:w="20" w:type="dxa"/>
            </w:tcMar>
            <w:vAlign w:val="center"/>
          </w:tcPr>
          <w:p w14:paraId="033F8038">
            <w:pPr>
              <w:spacing w:line="240" w:lineRule="atLeast"/>
              <w:rPr>
                <w:rFonts w:ascii="Times New Roman" w:hAnsi="Times New Roman"/>
              </w:rPr>
            </w:pPr>
          </w:p>
        </w:tc>
      </w:tr>
      <w:tr w14:paraId="5D83C0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2" w:type="dxa"/>
            <w:vMerge w:val="continue"/>
            <w:vAlign w:val="center"/>
          </w:tcPr>
          <w:p w14:paraId="571C75A5">
            <w:pPr>
              <w:spacing w:line="240" w:lineRule="atLeast"/>
              <w:jc w:val="center"/>
              <w:rPr>
                <w:rFonts w:ascii="Times New Roman" w:hAnsi="Times New Roman"/>
                <w:b/>
                <w:color w:val="auto"/>
              </w:rPr>
            </w:pPr>
          </w:p>
        </w:tc>
        <w:tc>
          <w:tcPr>
            <w:tcW w:w="3120" w:type="dxa"/>
            <w:vMerge w:val="continue"/>
            <w:tcMar>
              <w:left w:w="20" w:type="dxa"/>
              <w:right w:w="20" w:type="dxa"/>
            </w:tcMar>
            <w:vAlign w:val="center"/>
          </w:tcPr>
          <w:p w14:paraId="4D59D52C">
            <w:pPr>
              <w:keepNext w:val="0"/>
              <w:keepLines w:val="0"/>
              <w:pageBreakBefore w:val="0"/>
              <w:kinsoku/>
              <w:wordWrap/>
              <w:overflowPunct/>
              <w:topLinePunct w:val="0"/>
              <w:autoSpaceDE/>
              <w:autoSpaceDN/>
              <w:bidi w:val="0"/>
              <w:adjustRightInd/>
              <w:spacing w:line="300" w:lineRule="exact"/>
              <w:jc w:val="center"/>
              <w:rPr>
                <w:rFonts w:ascii="Times New Roman" w:hAnsi="Times New Roman" w:eastAsia="宋体"/>
                <w:color w:val="auto"/>
                <w:sz w:val="21"/>
                <w:szCs w:val="21"/>
              </w:rPr>
            </w:pPr>
          </w:p>
        </w:tc>
        <w:tc>
          <w:tcPr>
            <w:tcW w:w="4961" w:type="dxa"/>
            <w:vAlign w:val="center"/>
          </w:tcPr>
          <w:p w14:paraId="7AB7634C">
            <w:pPr>
              <w:keepNext w:val="0"/>
              <w:keepLines w:val="0"/>
              <w:pageBreakBefore w:val="0"/>
              <w:kinsoku/>
              <w:wordWrap/>
              <w:overflowPunct/>
              <w:topLinePunct w:val="0"/>
              <w:autoSpaceDE/>
              <w:autoSpaceDN/>
              <w:bidi w:val="0"/>
              <w:adjustRightInd/>
              <w:spacing w:line="240" w:lineRule="atLeast"/>
              <w:ind w:left="0" w:leftChars="0"/>
              <w:jc w:val="both"/>
              <w:rPr>
                <w:rFonts w:ascii="Times New Roman" w:hAnsi="Times New Roman"/>
                <w:color w:val="auto"/>
                <w:sz w:val="21"/>
                <w:szCs w:val="21"/>
                <w:highlight w:val="none"/>
              </w:rPr>
            </w:pPr>
            <w:r>
              <w:rPr>
                <w:rFonts w:hint="eastAsia" w:ascii="Times New Roman" w:hAnsi="Times New Roman"/>
                <w:color w:val="auto"/>
                <w:sz w:val="21"/>
                <w:szCs w:val="21"/>
                <w:highlight w:val="none"/>
              </w:rPr>
              <w:t>支持配合机关作风提升计划实施，改进作风，定期接访、联系师生、调查研究。</w:t>
            </w:r>
          </w:p>
        </w:tc>
        <w:tc>
          <w:tcPr>
            <w:tcW w:w="1165" w:type="dxa"/>
            <w:tcMar>
              <w:left w:w="20" w:type="dxa"/>
              <w:right w:w="20" w:type="dxa"/>
            </w:tcMar>
            <w:vAlign w:val="center"/>
          </w:tcPr>
          <w:p w14:paraId="27D0AFC6">
            <w:pPr>
              <w:spacing w:line="240" w:lineRule="atLeast"/>
              <w:rPr>
                <w:rFonts w:ascii="Times New Roman" w:hAnsi="Times New Roman"/>
              </w:rPr>
            </w:pPr>
          </w:p>
        </w:tc>
      </w:tr>
      <w:tr w14:paraId="77D641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222" w:type="dxa"/>
            <w:vMerge w:val="continue"/>
            <w:vAlign w:val="center"/>
          </w:tcPr>
          <w:p w14:paraId="7195822D">
            <w:pPr>
              <w:spacing w:line="240" w:lineRule="atLeast"/>
              <w:jc w:val="center"/>
              <w:rPr>
                <w:rFonts w:ascii="Times New Roman" w:hAnsi="Times New Roman"/>
                <w:b/>
                <w:color w:val="auto"/>
              </w:rPr>
            </w:pPr>
          </w:p>
        </w:tc>
        <w:tc>
          <w:tcPr>
            <w:tcW w:w="3120" w:type="dxa"/>
            <w:vMerge w:val="continue"/>
            <w:tcMar>
              <w:left w:w="20" w:type="dxa"/>
              <w:right w:w="20" w:type="dxa"/>
            </w:tcMar>
            <w:vAlign w:val="center"/>
          </w:tcPr>
          <w:p w14:paraId="061223E7">
            <w:pPr>
              <w:keepNext w:val="0"/>
              <w:keepLines w:val="0"/>
              <w:pageBreakBefore w:val="0"/>
              <w:kinsoku/>
              <w:wordWrap/>
              <w:overflowPunct/>
              <w:topLinePunct w:val="0"/>
              <w:autoSpaceDE/>
              <w:autoSpaceDN/>
              <w:bidi w:val="0"/>
              <w:adjustRightInd/>
              <w:spacing w:line="300" w:lineRule="exact"/>
              <w:jc w:val="center"/>
              <w:rPr>
                <w:rFonts w:ascii="Times New Roman" w:hAnsi="Times New Roman" w:eastAsia="宋体"/>
                <w:color w:val="auto"/>
                <w:sz w:val="21"/>
                <w:szCs w:val="21"/>
              </w:rPr>
            </w:pPr>
          </w:p>
        </w:tc>
        <w:tc>
          <w:tcPr>
            <w:tcW w:w="4961" w:type="dxa"/>
            <w:vAlign w:val="center"/>
          </w:tcPr>
          <w:p w14:paraId="33C7020D">
            <w:pPr>
              <w:keepNext w:val="0"/>
              <w:keepLines w:val="0"/>
              <w:pageBreakBefore w:val="0"/>
              <w:kinsoku/>
              <w:wordWrap/>
              <w:overflowPunct/>
              <w:topLinePunct w:val="0"/>
              <w:autoSpaceDE/>
              <w:autoSpaceDN/>
              <w:bidi w:val="0"/>
              <w:adjustRightInd/>
              <w:spacing w:line="240" w:lineRule="atLeast"/>
              <w:ind w:left="0" w:leftChars="0"/>
              <w:jc w:val="both"/>
              <w:rPr>
                <w:rFonts w:ascii="Times New Roman" w:hAnsi="Times New Roman"/>
                <w:color w:val="auto"/>
                <w:sz w:val="21"/>
                <w:szCs w:val="21"/>
              </w:rPr>
            </w:pPr>
            <w:r>
              <w:rPr>
                <w:rFonts w:hint="eastAsia" w:ascii="Times New Roman" w:hAnsi="Times New Roman"/>
                <w:color w:val="auto"/>
                <w:sz w:val="21"/>
                <w:szCs w:val="21"/>
              </w:rPr>
              <w:t>持续开展“我为师生办实事”行动，切实解决师生员工普遍关注的突出问题。</w:t>
            </w:r>
          </w:p>
        </w:tc>
        <w:tc>
          <w:tcPr>
            <w:tcW w:w="1165" w:type="dxa"/>
            <w:tcMar>
              <w:left w:w="20" w:type="dxa"/>
              <w:right w:w="20" w:type="dxa"/>
            </w:tcMar>
            <w:vAlign w:val="center"/>
          </w:tcPr>
          <w:p w14:paraId="6260FDAD">
            <w:pPr>
              <w:spacing w:line="240" w:lineRule="atLeast"/>
              <w:rPr>
                <w:rFonts w:ascii="Times New Roman" w:hAnsi="Times New Roman"/>
              </w:rPr>
            </w:pPr>
          </w:p>
        </w:tc>
      </w:tr>
      <w:tr w14:paraId="1B3D7C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vMerge w:val="continue"/>
            <w:vAlign w:val="center"/>
          </w:tcPr>
          <w:p w14:paraId="5FC6204A">
            <w:pPr>
              <w:spacing w:line="240" w:lineRule="atLeast"/>
              <w:jc w:val="center"/>
              <w:rPr>
                <w:rFonts w:ascii="Times New Roman" w:hAnsi="Times New Roman"/>
                <w:b/>
                <w:color w:val="auto"/>
              </w:rPr>
            </w:pPr>
          </w:p>
        </w:tc>
        <w:tc>
          <w:tcPr>
            <w:tcW w:w="3120" w:type="dxa"/>
            <w:vMerge w:val="restart"/>
            <w:tcMar>
              <w:left w:w="20" w:type="dxa"/>
              <w:right w:w="20" w:type="dxa"/>
            </w:tcMar>
            <w:vAlign w:val="center"/>
          </w:tcPr>
          <w:p w14:paraId="3F06F999">
            <w:pPr>
              <w:keepNext w:val="0"/>
              <w:keepLines w:val="0"/>
              <w:pageBreakBefore w:val="0"/>
              <w:kinsoku/>
              <w:wordWrap/>
              <w:overflowPunct/>
              <w:topLinePunct w:val="0"/>
              <w:autoSpaceDE/>
              <w:autoSpaceDN/>
              <w:bidi w:val="0"/>
              <w:adjustRightInd/>
              <w:snapToGrid w:val="0"/>
              <w:spacing w:line="300" w:lineRule="exact"/>
              <w:jc w:val="center"/>
              <w:rPr>
                <w:rFonts w:ascii="Times New Roman" w:hAnsi="Times New Roman" w:eastAsia="宋体"/>
                <w:color w:val="auto"/>
                <w:sz w:val="21"/>
                <w:szCs w:val="21"/>
              </w:rPr>
            </w:pPr>
            <w:r>
              <w:rPr>
                <w:rFonts w:hint="eastAsia" w:ascii="Times New Roman" w:hAnsi="Times New Roman" w:eastAsia="宋体"/>
                <w:color w:val="auto"/>
                <w:sz w:val="21"/>
                <w:szCs w:val="21"/>
              </w:rPr>
              <w:t>强化权力制约监督</w:t>
            </w:r>
          </w:p>
        </w:tc>
        <w:tc>
          <w:tcPr>
            <w:tcW w:w="4961" w:type="dxa"/>
            <w:vAlign w:val="center"/>
          </w:tcPr>
          <w:p w14:paraId="5D3C21F2">
            <w:pPr>
              <w:keepNext w:val="0"/>
              <w:keepLines w:val="0"/>
              <w:pageBreakBefore w:val="0"/>
              <w:kinsoku/>
              <w:wordWrap/>
              <w:overflowPunct/>
              <w:topLinePunct w:val="0"/>
              <w:autoSpaceDE/>
              <w:autoSpaceDN/>
              <w:bidi w:val="0"/>
              <w:adjustRightInd/>
              <w:spacing w:line="240" w:lineRule="atLeast"/>
              <w:ind w:left="0" w:leftChars="0"/>
              <w:jc w:val="both"/>
              <w:rPr>
                <w:rFonts w:ascii="Times New Roman" w:hAnsi="Times New Roman"/>
                <w:color w:val="auto"/>
                <w:sz w:val="21"/>
                <w:szCs w:val="21"/>
                <w:highlight w:val="none"/>
              </w:rPr>
            </w:pPr>
            <w:r>
              <w:rPr>
                <w:rFonts w:hint="eastAsia" w:ascii="Times New Roman" w:hAnsi="Times New Roman"/>
                <w:color w:val="auto"/>
                <w:sz w:val="21"/>
                <w:szCs w:val="21"/>
                <w:highlight w:val="none"/>
              </w:rPr>
              <w:t>牢固树立和践行正确政绩观，严格执行“三重一大”决策制度、二级学院党组织委员会会议议事规则和党政联席会议议事规则，贯彻落实民主集中制。</w:t>
            </w:r>
          </w:p>
        </w:tc>
        <w:tc>
          <w:tcPr>
            <w:tcW w:w="1165" w:type="dxa"/>
            <w:tcMar>
              <w:left w:w="20" w:type="dxa"/>
              <w:right w:w="20" w:type="dxa"/>
            </w:tcMar>
            <w:vAlign w:val="center"/>
          </w:tcPr>
          <w:p w14:paraId="0A5EBAF0">
            <w:pPr>
              <w:spacing w:line="240" w:lineRule="atLeast"/>
              <w:rPr>
                <w:rFonts w:ascii="Times New Roman" w:hAnsi="Times New Roman"/>
              </w:rPr>
            </w:pPr>
          </w:p>
        </w:tc>
      </w:tr>
      <w:tr w14:paraId="1E70BF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22" w:type="dxa"/>
            <w:vMerge w:val="continue"/>
            <w:vAlign w:val="center"/>
          </w:tcPr>
          <w:p w14:paraId="582250EB">
            <w:pPr>
              <w:spacing w:line="240" w:lineRule="atLeast"/>
              <w:jc w:val="center"/>
              <w:rPr>
                <w:rFonts w:ascii="Times New Roman" w:hAnsi="Times New Roman"/>
                <w:b/>
                <w:color w:val="auto"/>
              </w:rPr>
            </w:pPr>
          </w:p>
        </w:tc>
        <w:tc>
          <w:tcPr>
            <w:tcW w:w="3120" w:type="dxa"/>
            <w:vMerge w:val="continue"/>
            <w:tcMar>
              <w:left w:w="20" w:type="dxa"/>
              <w:right w:w="20" w:type="dxa"/>
            </w:tcMar>
            <w:vAlign w:val="center"/>
          </w:tcPr>
          <w:p w14:paraId="574EA7F1">
            <w:pPr>
              <w:keepNext w:val="0"/>
              <w:keepLines w:val="0"/>
              <w:pageBreakBefore w:val="0"/>
              <w:kinsoku/>
              <w:wordWrap/>
              <w:overflowPunct/>
              <w:topLinePunct w:val="0"/>
              <w:autoSpaceDE/>
              <w:autoSpaceDN/>
              <w:bidi w:val="0"/>
              <w:adjustRightInd/>
              <w:spacing w:line="300" w:lineRule="exact"/>
              <w:jc w:val="center"/>
              <w:rPr>
                <w:rFonts w:ascii="Times New Roman" w:hAnsi="Times New Roman" w:eastAsia="宋体"/>
                <w:color w:val="auto"/>
                <w:sz w:val="21"/>
                <w:szCs w:val="21"/>
              </w:rPr>
            </w:pPr>
          </w:p>
        </w:tc>
        <w:tc>
          <w:tcPr>
            <w:tcW w:w="4961" w:type="dxa"/>
            <w:vAlign w:val="center"/>
          </w:tcPr>
          <w:p w14:paraId="7FE20750">
            <w:pPr>
              <w:keepNext w:val="0"/>
              <w:keepLines w:val="0"/>
              <w:pageBreakBefore w:val="0"/>
              <w:kinsoku/>
              <w:wordWrap/>
              <w:overflowPunct/>
              <w:topLinePunct w:val="0"/>
              <w:autoSpaceDE/>
              <w:autoSpaceDN/>
              <w:bidi w:val="0"/>
              <w:adjustRightInd/>
              <w:spacing w:line="240" w:lineRule="atLeast"/>
              <w:ind w:left="0" w:leftChars="0"/>
              <w:jc w:val="both"/>
              <w:rPr>
                <w:rFonts w:ascii="Times New Roman" w:hAnsi="Times New Roman"/>
                <w:color w:val="auto"/>
                <w:sz w:val="21"/>
                <w:szCs w:val="21"/>
              </w:rPr>
            </w:pPr>
            <w:r>
              <w:rPr>
                <w:rFonts w:hint="eastAsia" w:ascii="Times New Roman" w:hAnsi="Times New Roman"/>
                <w:color w:val="auto"/>
                <w:sz w:val="21"/>
                <w:szCs w:val="21"/>
              </w:rPr>
              <w:t>深入推进党务、政务公开，做好本</w:t>
            </w:r>
            <w:r>
              <w:rPr>
                <w:rFonts w:hint="eastAsia" w:ascii="Times New Roman" w:hAnsi="Times New Roman"/>
                <w:color w:val="auto"/>
                <w:sz w:val="21"/>
                <w:szCs w:val="21"/>
                <w:lang w:val="en-US" w:eastAsia="zh-CN"/>
              </w:rPr>
              <w:t>单位</w:t>
            </w:r>
            <w:r>
              <w:rPr>
                <w:rFonts w:hint="eastAsia" w:ascii="Times New Roman" w:hAnsi="Times New Roman"/>
                <w:color w:val="auto"/>
                <w:sz w:val="21"/>
                <w:szCs w:val="21"/>
              </w:rPr>
              <w:t>廉政风险点排查及防控工作。领导干部要习惯于在监督的环境中履行职责和行使权力，加强对本部门人财物</w:t>
            </w:r>
            <w:r>
              <w:rPr>
                <w:rFonts w:hint="eastAsia" w:ascii="Times New Roman" w:hAnsi="Times New Roman"/>
                <w:color w:val="auto"/>
                <w:sz w:val="21"/>
                <w:szCs w:val="21"/>
                <w:highlight w:val="none"/>
              </w:rPr>
              <w:t>、办公用房</w:t>
            </w:r>
            <w:r>
              <w:rPr>
                <w:rFonts w:hint="eastAsia" w:ascii="Times New Roman" w:hAnsi="Times New Roman"/>
                <w:color w:val="auto"/>
                <w:sz w:val="21"/>
                <w:szCs w:val="21"/>
              </w:rPr>
              <w:t>管理和使用的监督；强化领导班子内部监督。</w:t>
            </w:r>
          </w:p>
        </w:tc>
        <w:tc>
          <w:tcPr>
            <w:tcW w:w="1165" w:type="dxa"/>
            <w:tcMar>
              <w:left w:w="20" w:type="dxa"/>
              <w:right w:w="20" w:type="dxa"/>
            </w:tcMar>
            <w:vAlign w:val="center"/>
          </w:tcPr>
          <w:p w14:paraId="4CF21A40">
            <w:pPr>
              <w:spacing w:line="240" w:lineRule="atLeast"/>
              <w:rPr>
                <w:rFonts w:ascii="Times New Roman" w:hAnsi="Times New Roman"/>
              </w:rPr>
            </w:pPr>
          </w:p>
        </w:tc>
      </w:tr>
      <w:tr w14:paraId="7F391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vMerge w:val="continue"/>
            <w:vAlign w:val="center"/>
          </w:tcPr>
          <w:p w14:paraId="42ECC2B4">
            <w:pPr>
              <w:spacing w:line="240" w:lineRule="atLeast"/>
              <w:jc w:val="center"/>
              <w:rPr>
                <w:rFonts w:ascii="Times New Roman" w:hAnsi="Times New Roman"/>
                <w:b/>
                <w:color w:val="auto"/>
              </w:rPr>
            </w:pPr>
          </w:p>
        </w:tc>
        <w:tc>
          <w:tcPr>
            <w:tcW w:w="3120" w:type="dxa"/>
            <w:vMerge w:val="restart"/>
            <w:tcMar>
              <w:left w:w="20" w:type="dxa"/>
              <w:right w:w="20" w:type="dxa"/>
            </w:tcMar>
            <w:vAlign w:val="center"/>
          </w:tcPr>
          <w:p w14:paraId="6D5A99B9">
            <w:pPr>
              <w:keepNext w:val="0"/>
              <w:keepLines w:val="0"/>
              <w:pageBreakBefore w:val="0"/>
              <w:kinsoku/>
              <w:wordWrap/>
              <w:overflowPunct/>
              <w:topLinePunct w:val="0"/>
              <w:autoSpaceDE/>
              <w:autoSpaceDN/>
              <w:bidi w:val="0"/>
              <w:adjustRightInd/>
              <w:spacing w:line="300" w:lineRule="exact"/>
              <w:jc w:val="center"/>
              <w:rPr>
                <w:rFonts w:ascii="Times New Roman" w:hAnsi="Times New Roman" w:eastAsia="宋体"/>
                <w:color w:val="auto"/>
                <w:sz w:val="21"/>
                <w:szCs w:val="21"/>
              </w:rPr>
            </w:pPr>
            <w:r>
              <w:rPr>
                <w:rFonts w:hint="eastAsia" w:ascii="Times New Roman" w:hAnsi="Times New Roman" w:eastAsia="宋体"/>
                <w:color w:val="auto"/>
                <w:sz w:val="21"/>
                <w:szCs w:val="21"/>
              </w:rPr>
              <w:t>加强党内监督</w:t>
            </w:r>
          </w:p>
        </w:tc>
        <w:tc>
          <w:tcPr>
            <w:tcW w:w="4961" w:type="dxa"/>
            <w:vAlign w:val="center"/>
          </w:tcPr>
          <w:p w14:paraId="1EA160E9">
            <w:pPr>
              <w:keepNext w:val="0"/>
              <w:keepLines w:val="0"/>
              <w:pageBreakBefore w:val="0"/>
              <w:kinsoku/>
              <w:wordWrap/>
              <w:overflowPunct/>
              <w:topLinePunct w:val="0"/>
              <w:autoSpaceDE/>
              <w:autoSpaceDN/>
              <w:bidi w:val="0"/>
              <w:adjustRightInd/>
              <w:spacing w:line="240" w:lineRule="atLeast"/>
              <w:ind w:left="0" w:leftChars="0"/>
              <w:jc w:val="both"/>
              <w:rPr>
                <w:rFonts w:ascii="Times New Roman" w:hAnsi="Times New Roman"/>
                <w:color w:val="auto"/>
                <w:sz w:val="21"/>
                <w:szCs w:val="21"/>
              </w:rPr>
            </w:pPr>
            <w:r>
              <w:rPr>
                <w:rFonts w:hint="eastAsia" w:ascii="Times New Roman" w:hAnsi="Times New Roman"/>
                <w:color w:val="auto"/>
                <w:sz w:val="21"/>
                <w:szCs w:val="21"/>
              </w:rPr>
              <w:t>严格执行《中国共产党党内监督条例》等党内法规，落实党的基层组织日常监督、党员民主监督职责。针对苗头性、倾向性问题，早发现、早提醒，准确运用监督执纪“第一种形态”。</w:t>
            </w:r>
          </w:p>
        </w:tc>
        <w:tc>
          <w:tcPr>
            <w:tcW w:w="1165" w:type="dxa"/>
            <w:tcMar>
              <w:left w:w="20" w:type="dxa"/>
              <w:right w:w="20" w:type="dxa"/>
            </w:tcMar>
            <w:vAlign w:val="center"/>
          </w:tcPr>
          <w:p w14:paraId="4CB3823B">
            <w:pPr>
              <w:spacing w:line="240" w:lineRule="atLeast"/>
              <w:rPr>
                <w:rFonts w:ascii="Times New Roman" w:hAnsi="Times New Roman"/>
              </w:rPr>
            </w:pPr>
          </w:p>
        </w:tc>
      </w:tr>
      <w:tr w14:paraId="317305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222" w:type="dxa"/>
            <w:vMerge w:val="continue"/>
            <w:vAlign w:val="center"/>
          </w:tcPr>
          <w:p w14:paraId="553A0D72">
            <w:pPr>
              <w:spacing w:line="240" w:lineRule="atLeast"/>
              <w:jc w:val="center"/>
              <w:rPr>
                <w:rFonts w:ascii="Times New Roman" w:hAnsi="Times New Roman"/>
                <w:b/>
                <w:color w:val="auto"/>
              </w:rPr>
            </w:pPr>
          </w:p>
        </w:tc>
        <w:tc>
          <w:tcPr>
            <w:tcW w:w="3120" w:type="dxa"/>
            <w:vMerge w:val="continue"/>
            <w:tcMar>
              <w:left w:w="20" w:type="dxa"/>
              <w:right w:w="20" w:type="dxa"/>
            </w:tcMar>
            <w:vAlign w:val="center"/>
          </w:tcPr>
          <w:p w14:paraId="1E4D0B71">
            <w:pPr>
              <w:keepNext w:val="0"/>
              <w:keepLines w:val="0"/>
              <w:pageBreakBefore w:val="0"/>
              <w:kinsoku/>
              <w:wordWrap/>
              <w:overflowPunct/>
              <w:topLinePunct w:val="0"/>
              <w:autoSpaceDE/>
              <w:autoSpaceDN/>
              <w:bidi w:val="0"/>
              <w:adjustRightInd/>
              <w:spacing w:line="300" w:lineRule="exact"/>
              <w:jc w:val="center"/>
              <w:rPr>
                <w:rFonts w:ascii="Times New Roman" w:hAnsi="Times New Roman" w:eastAsia="宋体"/>
                <w:color w:val="auto"/>
                <w:sz w:val="21"/>
                <w:szCs w:val="21"/>
              </w:rPr>
            </w:pPr>
          </w:p>
        </w:tc>
        <w:tc>
          <w:tcPr>
            <w:tcW w:w="4961" w:type="dxa"/>
            <w:vAlign w:val="center"/>
          </w:tcPr>
          <w:p w14:paraId="0F9C68B3">
            <w:pPr>
              <w:keepNext w:val="0"/>
              <w:keepLines w:val="0"/>
              <w:pageBreakBefore w:val="0"/>
              <w:kinsoku/>
              <w:wordWrap/>
              <w:overflowPunct/>
              <w:topLinePunct w:val="0"/>
              <w:autoSpaceDE/>
              <w:autoSpaceDN/>
              <w:bidi w:val="0"/>
              <w:adjustRightInd/>
              <w:spacing w:line="240" w:lineRule="atLeast"/>
              <w:ind w:left="0" w:leftChars="0"/>
              <w:jc w:val="both"/>
              <w:rPr>
                <w:rFonts w:ascii="Times New Roman" w:hAnsi="Times New Roman"/>
                <w:color w:val="auto"/>
                <w:sz w:val="21"/>
                <w:szCs w:val="21"/>
              </w:rPr>
            </w:pPr>
            <w:r>
              <w:rPr>
                <w:rFonts w:hint="eastAsia" w:ascii="Times New Roman" w:hAnsi="Times New Roman"/>
                <w:color w:val="auto"/>
                <w:sz w:val="21"/>
                <w:szCs w:val="21"/>
              </w:rPr>
              <w:t>支持学校纪委和基层党组织纪检委员工作，支持纪检委员完成年度履职“六个一”要求。配合学校纪检监察部门查办信访举报和问题线索处置及案件调查等事项。</w:t>
            </w:r>
          </w:p>
        </w:tc>
        <w:tc>
          <w:tcPr>
            <w:tcW w:w="1165" w:type="dxa"/>
            <w:tcMar>
              <w:left w:w="20" w:type="dxa"/>
              <w:right w:w="20" w:type="dxa"/>
            </w:tcMar>
            <w:vAlign w:val="center"/>
          </w:tcPr>
          <w:p w14:paraId="04AAAF33">
            <w:pPr>
              <w:spacing w:line="240" w:lineRule="atLeast"/>
              <w:rPr>
                <w:rFonts w:ascii="Times New Roman" w:hAnsi="Times New Roman"/>
              </w:rPr>
            </w:pPr>
          </w:p>
        </w:tc>
      </w:tr>
      <w:tr w14:paraId="321D5D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vMerge w:val="continue"/>
            <w:vAlign w:val="center"/>
          </w:tcPr>
          <w:p w14:paraId="0014C9CA">
            <w:pPr>
              <w:spacing w:line="240" w:lineRule="atLeast"/>
              <w:jc w:val="center"/>
              <w:rPr>
                <w:rFonts w:ascii="Times New Roman" w:hAnsi="Times New Roman"/>
                <w:b/>
                <w:color w:val="auto"/>
              </w:rPr>
            </w:pPr>
          </w:p>
        </w:tc>
        <w:tc>
          <w:tcPr>
            <w:tcW w:w="3120" w:type="dxa"/>
            <w:vMerge w:val="continue"/>
            <w:tcMar>
              <w:left w:w="20" w:type="dxa"/>
              <w:right w:w="20" w:type="dxa"/>
            </w:tcMar>
            <w:vAlign w:val="center"/>
          </w:tcPr>
          <w:p w14:paraId="388E0B0C">
            <w:pPr>
              <w:keepNext w:val="0"/>
              <w:keepLines w:val="0"/>
              <w:pageBreakBefore w:val="0"/>
              <w:kinsoku/>
              <w:wordWrap/>
              <w:overflowPunct/>
              <w:topLinePunct w:val="0"/>
              <w:autoSpaceDE/>
              <w:autoSpaceDN/>
              <w:bidi w:val="0"/>
              <w:adjustRightInd/>
              <w:spacing w:line="300" w:lineRule="exact"/>
              <w:jc w:val="center"/>
              <w:rPr>
                <w:rFonts w:ascii="Times New Roman" w:hAnsi="Times New Roman" w:eastAsia="宋体"/>
                <w:color w:val="auto"/>
                <w:sz w:val="21"/>
                <w:szCs w:val="21"/>
              </w:rPr>
            </w:pPr>
          </w:p>
        </w:tc>
        <w:tc>
          <w:tcPr>
            <w:tcW w:w="4961" w:type="dxa"/>
            <w:vAlign w:val="center"/>
          </w:tcPr>
          <w:p w14:paraId="3C4A9BD6">
            <w:pPr>
              <w:keepNext w:val="0"/>
              <w:keepLines w:val="0"/>
              <w:pageBreakBefore w:val="0"/>
              <w:kinsoku/>
              <w:wordWrap/>
              <w:overflowPunct/>
              <w:topLinePunct w:val="0"/>
              <w:autoSpaceDE/>
              <w:autoSpaceDN/>
              <w:bidi w:val="0"/>
              <w:adjustRightInd/>
              <w:spacing w:line="240" w:lineRule="atLeast"/>
              <w:ind w:left="0" w:leftChars="0"/>
              <w:jc w:val="both"/>
              <w:rPr>
                <w:rFonts w:hint="eastAsia" w:ascii="Times New Roman" w:hAnsi="Times New Roman"/>
                <w:color w:val="auto"/>
                <w:sz w:val="21"/>
                <w:szCs w:val="21"/>
              </w:rPr>
            </w:pPr>
            <w:r>
              <w:rPr>
                <w:rFonts w:hint="eastAsia" w:ascii="Times New Roman" w:hAnsi="Times New Roman"/>
                <w:color w:val="auto"/>
                <w:sz w:val="21"/>
                <w:szCs w:val="21"/>
              </w:rPr>
              <w:t>落实年度向学校党委、纪委述党建和述责述廉工作，积极配合校内巡察工作，认真落实整改主题教育班子检视问题、审计及巡视巡察发现的问题。</w:t>
            </w:r>
          </w:p>
        </w:tc>
        <w:tc>
          <w:tcPr>
            <w:tcW w:w="1165" w:type="dxa"/>
            <w:tcMar>
              <w:left w:w="20" w:type="dxa"/>
              <w:right w:w="20" w:type="dxa"/>
            </w:tcMar>
            <w:vAlign w:val="center"/>
          </w:tcPr>
          <w:p w14:paraId="15492501">
            <w:pPr>
              <w:spacing w:line="240" w:lineRule="atLeast"/>
              <w:rPr>
                <w:rFonts w:ascii="Times New Roman" w:hAnsi="Times New Roman"/>
              </w:rPr>
            </w:pPr>
          </w:p>
        </w:tc>
      </w:tr>
      <w:tr w14:paraId="035DE4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1222" w:type="dxa"/>
            <w:vMerge w:val="restart"/>
            <w:vAlign w:val="center"/>
          </w:tcPr>
          <w:p w14:paraId="79284BE4">
            <w:pPr>
              <w:spacing w:line="240" w:lineRule="atLeast"/>
              <w:jc w:val="center"/>
              <w:rPr>
                <w:rFonts w:ascii="Times New Roman" w:hAnsi="Times New Roman"/>
                <w:b/>
                <w:color w:val="000000" w:themeColor="text1"/>
                <w14:textFill>
                  <w14:solidFill>
                    <w14:schemeClr w14:val="tx1"/>
                  </w14:solidFill>
                </w14:textFill>
              </w:rPr>
            </w:pPr>
            <w:r>
              <w:rPr>
                <w:rFonts w:hint="eastAsia" w:ascii="Times New Roman" w:hAnsi="Times New Roman"/>
                <w:b/>
                <w:color w:val="000000" w:themeColor="text1"/>
                <w14:textFill>
                  <w14:solidFill>
                    <w14:schemeClr w14:val="tx1"/>
                  </w14:solidFill>
                </w14:textFill>
              </w:rPr>
              <w:t>十</w:t>
            </w:r>
            <w:r>
              <w:rPr>
                <w:rFonts w:hint="eastAsia" w:ascii="Times New Roman" w:hAnsi="Times New Roman"/>
                <w:b/>
                <w:color w:val="000000" w:themeColor="text1"/>
                <w:lang w:eastAsia="zh-CN"/>
                <w14:textFill>
                  <w14:solidFill>
                    <w14:schemeClr w14:val="tx1"/>
                  </w14:solidFill>
                </w14:textFill>
              </w:rPr>
              <w:t>一</w:t>
            </w:r>
            <w:r>
              <w:rPr>
                <w:rFonts w:hint="eastAsia" w:ascii="Times New Roman" w:hAnsi="Times New Roman"/>
                <w:b/>
                <w:color w:val="000000" w:themeColor="text1"/>
                <w14:textFill>
                  <w14:solidFill>
                    <w14:schemeClr w14:val="tx1"/>
                  </w14:solidFill>
                </w14:textFill>
              </w:rPr>
              <w:t>、国际</w:t>
            </w:r>
          </w:p>
          <w:p w14:paraId="6D794943">
            <w:pPr>
              <w:spacing w:line="240" w:lineRule="atLeast"/>
              <w:jc w:val="center"/>
              <w:rPr>
                <w:rFonts w:hint="eastAsia" w:ascii="Times New Roman" w:hAnsi="Times New Roman"/>
                <w:b/>
                <w:color w:val="000000" w:themeColor="text1"/>
                <w14:textFill>
                  <w14:solidFill>
                    <w14:schemeClr w14:val="tx1"/>
                  </w14:solidFill>
                </w14:textFill>
              </w:rPr>
            </w:pPr>
            <w:r>
              <w:rPr>
                <w:rFonts w:hint="eastAsia" w:ascii="Times New Roman" w:hAnsi="Times New Roman"/>
                <w:b/>
                <w:color w:val="000000" w:themeColor="text1"/>
                <w14:textFill>
                  <w14:solidFill>
                    <w14:schemeClr w14:val="tx1"/>
                  </w14:solidFill>
                </w14:textFill>
              </w:rPr>
              <w:t>交流</w:t>
            </w:r>
          </w:p>
          <w:p w14:paraId="68CCDCFF">
            <w:pPr>
              <w:spacing w:line="240" w:lineRule="atLeast"/>
              <w:jc w:val="center"/>
              <w:rPr>
                <w:rFonts w:ascii="Times New Roman" w:hAnsi="Times New Roman"/>
                <w:b/>
              </w:rPr>
            </w:pPr>
            <w:r>
              <w:rPr>
                <w:rFonts w:hint="eastAsia" w:cs="宋体"/>
                <w:b/>
                <w:color w:val="FF0000"/>
                <w:lang w:eastAsia="zh-CN"/>
              </w:rPr>
              <w:t>（国交处）</w:t>
            </w:r>
            <w:r>
              <w:rPr>
                <w:rFonts w:hint="eastAsia"/>
                <w:color w:val="FF0000"/>
                <w:kern w:val="0"/>
              </w:rPr>
              <w:t>（</w:t>
            </w:r>
            <w:r>
              <w:rPr>
                <w:rFonts w:hint="eastAsia" w:cs="宋体"/>
                <w:color w:val="FF0000"/>
              </w:rPr>
              <w:t>马院、体育教学部无此项</w:t>
            </w:r>
            <w:r>
              <w:rPr>
                <w:rFonts w:hint="eastAsia"/>
                <w:color w:val="FF0000"/>
                <w:kern w:val="0"/>
              </w:rPr>
              <w:t>）</w:t>
            </w:r>
          </w:p>
        </w:tc>
        <w:tc>
          <w:tcPr>
            <w:tcW w:w="3120" w:type="dxa"/>
            <w:tcMar>
              <w:left w:w="20" w:type="dxa"/>
              <w:right w:w="20" w:type="dxa"/>
            </w:tcMar>
            <w:vAlign w:val="center"/>
          </w:tcPr>
          <w:p w14:paraId="10355988">
            <w:pPr>
              <w:keepNext w:val="0"/>
              <w:keepLines w:val="0"/>
              <w:pageBreakBefore w:val="0"/>
              <w:widowControl/>
              <w:kinsoku/>
              <w:wordWrap/>
              <w:overflowPunct/>
              <w:topLinePunct w:val="0"/>
              <w:autoSpaceDE/>
              <w:autoSpaceDN/>
              <w:bidi w:val="0"/>
              <w:adjustRightInd/>
              <w:spacing w:line="300" w:lineRule="exact"/>
              <w:jc w:val="center"/>
              <w:textAlignment w:val="center"/>
              <w:rPr>
                <w:rFonts w:ascii="Times New Roman" w:hAnsi="Times New Roman" w:eastAsia="宋体"/>
                <w:sz w:val="21"/>
                <w:szCs w:val="21"/>
                <w:highlight w:val="yellow"/>
              </w:rPr>
            </w:pPr>
            <w:r>
              <w:rPr>
                <w:rFonts w:hint="eastAsia" w:ascii="Times New Roman" w:hAnsi="Times New Roman" w:eastAsia="宋体"/>
                <w:color w:val="000000" w:themeColor="text1"/>
                <w:sz w:val="21"/>
                <w:szCs w:val="21"/>
                <w14:textFill>
                  <w14:solidFill>
                    <w14:schemeClr w14:val="tx1"/>
                  </w14:solidFill>
                </w14:textFill>
              </w:rPr>
              <w:t>重点指标</w:t>
            </w:r>
          </w:p>
        </w:tc>
        <w:tc>
          <w:tcPr>
            <w:tcW w:w="4961" w:type="dxa"/>
            <w:vAlign w:val="center"/>
          </w:tcPr>
          <w:p w14:paraId="08AC3A4E">
            <w:pPr>
              <w:keepNext w:val="0"/>
              <w:keepLines w:val="0"/>
              <w:pageBreakBefore w:val="0"/>
              <w:widowControl/>
              <w:kinsoku/>
              <w:wordWrap/>
              <w:overflowPunct/>
              <w:topLinePunct w:val="0"/>
              <w:autoSpaceDE/>
              <w:autoSpaceDN/>
              <w:bidi w:val="0"/>
              <w:adjustRightInd/>
              <w:spacing w:line="240" w:lineRule="atLeast"/>
              <w:ind w:left="0" w:leftChars="0"/>
              <w:jc w:val="both"/>
              <w:textAlignment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1</w:t>
            </w:r>
            <w:r>
              <w:rPr>
                <w:rFonts w:ascii="Times New Roman" w:hAnsi="Times New Roman"/>
                <w:color w:val="000000" w:themeColor="text1"/>
                <w:sz w:val="21"/>
                <w:szCs w:val="21"/>
                <w14:textFill>
                  <w14:solidFill>
                    <w14:schemeClr w14:val="tx1"/>
                  </w14:solidFill>
                </w14:textFill>
              </w:rPr>
              <w:t>.</w:t>
            </w:r>
            <w:r>
              <w:rPr>
                <w:rFonts w:hint="eastAsia" w:ascii="Times New Roman" w:hAnsi="Times New Roman" w:cs="宋体"/>
                <w:color w:val="000000" w:themeColor="text1"/>
                <w:sz w:val="21"/>
                <w:szCs w:val="21"/>
                <w14:textFill>
                  <w14:solidFill>
                    <w14:schemeClr w14:val="tx1"/>
                  </w14:solidFill>
                </w14:textFill>
              </w:rPr>
              <w:t>国际化宣传活动数，包括但不限于项目宣讲、海外升学</w:t>
            </w:r>
            <w:r>
              <w:rPr>
                <w:rFonts w:ascii="Times New Roman" w:hAnsi="Times New Roman"/>
                <w:color w:val="000000" w:themeColor="text1"/>
                <w:sz w:val="21"/>
                <w:szCs w:val="21"/>
                <w14:textFill>
                  <w14:solidFill>
                    <w14:schemeClr w14:val="tx1"/>
                  </w14:solidFill>
                </w14:textFill>
              </w:rPr>
              <w:t>讲座、出国</w:t>
            </w: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境</w:t>
            </w: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交流学习师生报告会等；</w:t>
            </w:r>
          </w:p>
          <w:p w14:paraId="41F6928B">
            <w:pPr>
              <w:keepNext w:val="0"/>
              <w:keepLines w:val="0"/>
              <w:pageBreakBefore w:val="0"/>
              <w:widowControl/>
              <w:kinsoku/>
              <w:wordWrap/>
              <w:overflowPunct/>
              <w:topLinePunct w:val="0"/>
              <w:autoSpaceDE/>
              <w:autoSpaceDN/>
              <w:bidi w:val="0"/>
              <w:adjustRightInd/>
              <w:spacing w:line="240" w:lineRule="atLeast"/>
              <w:ind w:left="0" w:leftChars="0"/>
              <w:jc w:val="both"/>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w:t>
            </w:r>
            <w:r>
              <w:rPr>
                <w:rFonts w:hint="eastAsia" w:ascii="Times New Roman" w:hAnsi="Times New Roman"/>
                <w:color w:val="000000" w:themeColor="text1"/>
                <w:sz w:val="21"/>
                <w:szCs w:val="21"/>
                <w14:textFill>
                  <w14:solidFill>
                    <w14:schemeClr w14:val="tx1"/>
                  </w14:solidFill>
                </w14:textFill>
              </w:rPr>
              <w:t>.</w:t>
            </w:r>
            <w:r>
              <w:rPr>
                <w:rFonts w:hint="eastAsia" w:ascii="Times New Roman" w:hAnsi="Times New Roman" w:cs="宋体"/>
                <w:sz w:val="21"/>
                <w:szCs w:val="21"/>
              </w:rPr>
              <w:t>促成校级合作协议签署；或与海外高校签署院级合作协议</w:t>
            </w:r>
            <w:r>
              <w:rPr>
                <w:rFonts w:hint="eastAsia" w:ascii="Times New Roman" w:hAnsi="Times New Roman"/>
                <w:color w:val="000000" w:themeColor="text1"/>
                <w:sz w:val="21"/>
                <w:szCs w:val="21"/>
                <w14:textFill>
                  <w14:solidFill>
                    <w14:schemeClr w14:val="tx1"/>
                  </w14:solidFill>
                </w14:textFill>
              </w:rPr>
              <w:t>；</w:t>
            </w:r>
          </w:p>
          <w:p w14:paraId="185414A1">
            <w:pPr>
              <w:keepNext w:val="0"/>
              <w:keepLines w:val="0"/>
              <w:pageBreakBefore w:val="0"/>
              <w:widowControl/>
              <w:kinsoku/>
              <w:wordWrap/>
              <w:overflowPunct/>
              <w:topLinePunct w:val="0"/>
              <w:autoSpaceDE/>
              <w:autoSpaceDN/>
              <w:bidi w:val="0"/>
              <w:adjustRightInd/>
              <w:spacing w:line="240" w:lineRule="atLeast"/>
              <w:ind w:left="0" w:leftChars="0"/>
              <w:jc w:val="both"/>
              <w:textAlignment w:val="center"/>
              <w:rPr>
                <w:rFonts w:hint="eastAsia"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3</w:t>
            </w:r>
            <w:r>
              <w:rPr>
                <w:rFonts w:ascii="Times New Roman" w:hAnsi="Times New Roman"/>
                <w:color w:val="000000" w:themeColor="text1"/>
                <w:sz w:val="21"/>
                <w:szCs w:val="21"/>
                <w14:textFill>
                  <w14:solidFill>
                    <w14:schemeClr w14:val="tx1"/>
                  </w14:solidFill>
                </w14:textFill>
              </w:rPr>
              <w:t>.</w:t>
            </w:r>
            <w:r>
              <w:rPr>
                <w:rFonts w:hint="eastAsia" w:ascii="Times New Roman" w:hAnsi="Times New Roman" w:cs="宋体"/>
                <w:sz w:val="21"/>
                <w:szCs w:val="21"/>
              </w:rPr>
              <w:t>与合作伙伴间自主开展夏令营、学生竞赛、作品展等各类实质性交流活动。</w:t>
            </w:r>
          </w:p>
          <w:p w14:paraId="713EBA8D">
            <w:pPr>
              <w:keepNext w:val="0"/>
              <w:keepLines w:val="0"/>
              <w:pageBreakBefore w:val="0"/>
              <w:widowControl/>
              <w:kinsoku/>
              <w:wordWrap/>
              <w:overflowPunct/>
              <w:topLinePunct w:val="0"/>
              <w:autoSpaceDE/>
              <w:autoSpaceDN/>
              <w:bidi w:val="0"/>
              <w:adjustRightInd/>
              <w:spacing w:line="240" w:lineRule="atLeast"/>
              <w:ind w:left="0" w:leftChars="0"/>
              <w:jc w:val="both"/>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4</w:t>
            </w: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sz w:val="21"/>
                <w:szCs w:val="21"/>
              </w:rPr>
              <w:t>长短期出国</w:t>
            </w:r>
            <w:r>
              <w:rPr>
                <w:rFonts w:hint="eastAsia" w:ascii="Times New Roman" w:hAnsi="Times New Roman"/>
                <w:sz w:val="21"/>
                <w:szCs w:val="21"/>
              </w:rPr>
              <w:t>（</w:t>
            </w:r>
            <w:r>
              <w:rPr>
                <w:rFonts w:ascii="Times New Roman" w:hAnsi="Times New Roman"/>
                <w:sz w:val="21"/>
                <w:szCs w:val="21"/>
              </w:rPr>
              <w:t>境</w:t>
            </w:r>
            <w:r>
              <w:rPr>
                <w:rFonts w:hint="eastAsia" w:ascii="Times New Roman" w:hAnsi="Times New Roman"/>
                <w:sz w:val="21"/>
                <w:szCs w:val="21"/>
              </w:rPr>
              <w:t>）</w:t>
            </w:r>
            <w:r>
              <w:rPr>
                <w:rFonts w:ascii="Times New Roman" w:hAnsi="Times New Roman"/>
                <w:sz w:val="21"/>
                <w:szCs w:val="21"/>
              </w:rPr>
              <w:t>交流学习的学生数</w:t>
            </w:r>
          </w:p>
          <w:p w14:paraId="1EA084AD">
            <w:pPr>
              <w:keepNext w:val="0"/>
              <w:keepLines w:val="0"/>
              <w:pageBreakBefore w:val="0"/>
              <w:widowControl/>
              <w:kinsoku/>
              <w:wordWrap/>
              <w:overflowPunct/>
              <w:topLinePunct w:val="0"/>
              <w:autoSpaceDE/>
              <w:autoSpaceDN/>
              <w:bidi w:val="0"/>
              <w:adjustRightInd/>
              <w:spacing w:line="240" w:lineRule="atLeast"/>
              <w:ind w:left="0" w:leftChars="0"/>
              <w:jc w:val="both"/>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5.</w:t>
            </w:r>
            <w:r>
              <w:rPr>
                <w:rFonts w:hint="eastAsia" w:ascii="Times New Roman" w:hAnsi="Times New Roman"/>
                <w:color w:val="000000" w:themeColor="text1"/>
                <w:sz w:val="21"/>
                <w:szCs w:val="21"/>
                <w14:textFill>
                  <w14:solidFill>
                    <w14:schemeClr w14:val="tx1"/>
                  </w14:solidFill>
                </w14:textFill>
              </w:rPr>
              <w:t>应届毕业生赴境外大学攻读硕士学位学生数；</w:t>
            </w:r>
          </w:p>
          <w:p w14:paraId="3B65F9B3">
            <w:pPr>
              <w:keepNext w:val="0"/>
              <w:keepLines w:val="0"/>
              <w:pageBreakBefore w:val="0"/>
              <w:widowControl/>
              <w:kinsoku/>
              <w:wordWrap/>
              <w:overflowPunct/>
              <w:topLinePunct w:val="0"/>
              <w:autoSpaceDE/>
              <w:autoSpaceDN/>
              <w:bidi w:val="0"/>
              <w:adjustRightInd/>
              <w:spacing w:line="240" w:lineRule="atLeast"/>
              <w:ind w:left="0" w:leftChars="0"/>
              <w:jc w:val="both"/>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6.</w:t>
            </w:r>
            <w:r>
              <w:rPr>
                <w:rFonts w:hint="eastAsia" w:ascii="Times New Roman" w:hAnsi="Times New Roman"/>
                <w:color w:val="000000" w:themeColor="text1"/>
                <w:sz w:val="21"/>
                <w:szCs w:val="21"/>
                <w14:textFill>
                  <w14:solidFill>
                    <w14:schemeClr w14:val="tx1"/>
                  </w14:solidFill>
                </w14:textFill>
              </w:rPr>
              <w:t>.邀请海外学者来校讲学与合作研究人次；</w:t>
            </w:r>
          </w:p>
          <w:p w14:paraId="141A817C">
            <w:pPr>
              <w:keepNext w:val="0"/>
              <w:keepLines w:val="0"/>
              <w:pageBreakBefore w:val="0"/>
              <w:widowControl/>
              <w:kinsoku/>
              <w:wordWrap/>
              <w:overflowPunct/>
              <w:topLinePunct w:val="0"/>
              <w:autoSpaceDE/>
              <w:autoSpaceDN/>
              <w:bidi w:val="0"/>
              <w:adjustRightInd/>
              <w:spacing w:line="240" w:lineRule="atLeast"/>
              <w:ind w:left="0" w:leftChars="0"/>
              <w:jc w:val="both"/>
              <w:textAlignment w:val="center"/>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themeColor="text1"/>
                <w:sz w:val="21"/>
                <w:szCs w:val="21"/>
                <w14:textFill>
                  <w14:solidFill>
                    <w14:schemeClr w14:val="tx1"/>
                  </w14:solidFill>
                </w14:textFill>
              </w:rPr>
              <w:t>7</w:t>
            </w:r>
            <w:r>
              <w:rPr>
                <w:rFonts w:ascii="Times New Roman" w:hAnsi="Times New Roman" w:cs="宋体"/>
                <w:color w:val="000000" w:themeColor="text1"/>
                <w:sz w:val="21"/>
                <w:szCs w:val="21"/>
                <w14:textFill>
                  <w14:solidFill>
                    <w14:schemeClr w14:val="tx1"/>
                  </w14:solidFill>
                </w14:textFill>
              </w:rPr>
              <w:t>.</w:t>
            </w:r>
            <w:r>
              <w:rPr>
                <w:rFonts w:hint="eastAsia" w:ascii="Times New Roman" w:hAnsi="Times New Roman"/>
                <w:color w:val="000000" w:themeColor="text1"/>
                <w:sz w:val="21"/>
                <w:szCs w:val="21"/>
                <w14:textFill>
                  <w14:solidFill>
                    <w14:schemeClr w14:val="tx1"/>
                  </w14:solidFill>
                </w14:textFill>
              </w:rPr>
              <w:t>教师赴国（境）外参加学术会议、竞赛、学术交流的人数</w:t>
            </w:r>
            <w:r>
              <w:rPr>
                <w:rFonts w:hint="eastAsia" w:ascii="Times New Roman" w:hAnsi="Times New Roman" w:cs="宋体"/>
                <w:color w:val="000000" w:themeColor="text1"/>
                <w:sz w:val="21"/>
                <w:szCs w:val="21"/>
                <w14:textFill>
                  <w14:solidFill>
                    <w14:schemeClr w14:val="tx1"/>
                  </w14:solidFill>
                </w14:textFill>
              </w:rPr>
              <w:t>；</w:t>
            </w:r>
          </w:p>
          <w:p w14:paraId="19DFA3BC">
            <w:pPr>
              <w:keepNext w:val="0"/>
              <w:keepLines w:val="0"/>
              <w:pageBreakBefore w:val="0"/>
              <w:widowControl/>
              <w:kinsoku/>
              <w:wordWrap/>
              <w:overflowPunct/>
              <w:topLinePunct w:val="0"/>
              <w:autoSpaceDE/>
              <w:autoSpaceDN/>
              <w:bidi w:val="0"/>
              <w:adjustRightInd/>
              <w:spacing w:line="240" w:lineRule="atLeast"/>
              <w:ind w:left="0" w:leftChars="0"/>
              <w:jc w:val="both"/>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8.</w:t>
            </w:r>
            <w:r>
              <w:rPr>
                <w:rFonts w:hint="eastAsia" w:ascii="Times New Roman" w:hAnsi="Times New Roman"/>
                <w:color w:val="000000" w:themeColor="text1"/>
                <w:sz w:val="21"/>
                <w:szCs w:val="21"/>
                <w14:textFill>
                  <w14:solidFill>
                    <w14:schemeClr w14:val="tx1"/>
                  </w14:solidFill>
                </w14:textFill>
              </w:rPr>
              <w:t>与国（境）外高校联合申请市级以上联合实验室、国际联合研究平台、国际合作项目数；</w:t>
            </w:r>
          </w:p>
          <w:p w14:paraId="32108E7E">
            <w:pPr>
              <w:keepNext w:val="0"/>
              <w:keepLines w:val="0"/>
              <w:pageBreakBefore w:val="0"/>
              <w:widowControl/>
              <w:kinsoku/>
              <w:wordWrap/>
              <w:overflowPunct/>
              <w:topLinePunct w:val="0"/>
              <w:autoSpaceDE/>
              <w:autoSpaceDN/>
              <w:bidi w:val="0"/>
              <w:adjustRightInd/>
              <w:spacing w:line="240" w:lineRule="atLeast"/>
              <w:ind w:left="0" w:leftChars="0"/>
              <w:jc w:val="both"/>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9</w:t>
            </w:r>
            <w:r>
              <w:rPr>
                <w:rFonts w:hint="eastAsia" w:ascii="Times New Roman" w:hAnsi="Times New Roman"/>
                <w:color w:val="000000" w:themeColor="text1"/>
                <w:sz w:val="21"/>
                <w:szCs w:val="21"/>
                <w14:textFill>
                  <w14:solidFill>
                    <w14:schemeClr w14:val="tx1"/>
                  </w14:solidFill>
                </w14:textFill>
              </w:rPr>
              <w:t>.中外合作办学项目、中外高校学分互认联合培养项目数；</w:t>
            </w:r>
            <w:r>
              <w:rPr>
                <w:rFonts w:ascii="Times New Roman" w:hAnsi="Times New Roman"/>
                <w:color w:val="000000" w:themeColor="text1"/>
                <w:sz w:val="21"/>
                <w:szCs w:val="21"/>
                <w14:textFill>
                  <w14:solidFill>
                    <w14:schemeClr w14:val="tx1"/>
                  </w14:solidFill>
                </w14:textFill>
              </w:rPr>
              <w:t>获得双学位学生数；</w:t>
            </w:r>
          </w:p>
          <w:p w14:paraId="35B8D95F">
            <w:pPr>
              <w:keepNext w:val="0"/>
              <w:keepLines w:val="0"/>
              <w:pageBreakBefore w:val="0"/>
              <w:widowControl/>
              <w:kinsoku/>
              <w:wordWrap/>
              <w:overflowPunct/>
              <w:topLinePunct w:val="0"/>
              <w:autoSpaceDE/>
              <w:autoSpaceDN/>
              <w:bidi w:val="0"/>
              <w:adjustRightInd/>
              <w:spacing w:line="240" w:lineRule="atLeast"/>
              <w:ind w:left="0" w:leftChars="0"/>
              <w:jc w:val="both"/>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10</w:t>
            </w:r>
            <w:r>
              <w:rPr>
                <w:rFonts w:hint="eastAsia" w:ascii="Times New Roman" w:hAnsi="Times New Roman"/>
                <w:color w:val="000000" w:themeColor="text1"/>
                <w:sz w:val="21"/>
                <w:szCs w:val="21"/>
                <w14:textFill>
                  <w14:solidFill>
                    <w14:schemeClr w14:val="tx1"/>
                  </w14:solidFill>
                </w14:textFill>
              </w:rPr>
              <w:t>.来华留学生、港澳台学生数；</w:t>
            </w:r>
          </w:p>
          <w:p w14:paraId="3D702BC2">
            <w:pPr>
              <w:keepNext w:val="0"/>
              <w:keepLines w:val="0"/>
              <w:pageBreakBefore w:val="0"/>
              <w:widowControl/>
              <w:kinsoku/>
              <w:wordWrap/>
              <w:overflowPunct/>
              <w:topLinePunct w:val="0"/>
              <w:autoSpaceDE/>
              <w:autoSpaceDN/>
              <w:bidi w:val="0"/>
              <w:adjustRightInd/>
              <w:spacing w:line="240" w:lineRule="atLeast"/>
              <w:ind w:left="0" w:leftChars="0"/>
              <w:jc w:val="both"/>
              <w:textAlignment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11</w:t>
            </w: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s="宋体"/>
                <w:color w:val="000000" w:themeColor="text1"/>
                <w:sz w:val="21"/>
                <w:szCs w:val="21"/>
                <w14:textFill>
                  <w14:solidFill>
                    <w14:schemeClr w14:val="tx1"/>
                  </w14:solidFill>
                </w14:textFill>
              </w:rPr>
              <w:t>主办或承办国际学术会议</w:t>
            </w:r>
            <w:r>
              <w:rPr>
                <w:rFonts w:hint="eastAsia" w:ascii="Times New Roman" w:hAnsi="Times New Roman" w:cs="宋体"/>
                <w:color w:val="000000" w:themeColor="text1"/>
                <w:sz w:val="21"/>
                <w:szCs w:val="21"/>
                <w14:textFill>
                  <w14:solidFill>
                    <w14:schemeClr w14:val="tx1"/>
                  </w14:solidFill>
                </w14:textFill>
              </w:rPr>
              <w:t>；</w:t>
            </w:r>
          </w:p>
          <w:p w14:paraId="1B1954E8">
            <w:pPr>
              <w:keepNext w:val="0"/>
              <w:keepLines w:val="0"/>
              <w:pageBreakBefore w:val="0"/>
              <w:widowControl/>
              <w:kinsoku/>
              <w:wordWrap/>
              <w:overflowPunct/>
              <w:topLinePunct w:val="0"/>
              <w:autoSpaceDE/>
              <w:autoSpaceDN/>
              <w:bidi w:val="0"/>
              <w:adjustRightInd/>
              <w:spacing w:line="240" w:lineRule="atLeast"/>
              <w:ind w:left="0" w:leftChars="0"/>
              <w:jc w:val="both"/>
              <w:textAlignment w:val="center"/>
              <w:rPr>
                <w:rFonts w:ascii="Times New Roman" w:hAnsi="Times New Roman"/>
                <w:sz w:val="21"/>
                <w:szCs w:val="21"/>
                <w:highlight w:val="yellow"/>
              </w:rPr>
            </w:pPr>
            <w:r>
              <w:rPr>
                <w:rFonts w:ascii="Times New Roman" w:hAnsi="Times New Roman"/>
                <w:color w:val="000000" w:themeColor="text1"/>
                <w:sz w:val="21"/>
                <w:szCs w:val="21"/>
                <w14:textFill>
                  <w14:solidFill>
                    <w14:schemeClr w14:val="tx1"/>
                  </w14:solidFill>
                </w14:textFill>
              </w:rPr>
              <w:t>12</w:t>
            </w: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参与中德亚琛中心建设，与德国亚琛工业大学开展实质性合作</w:t>
            </w:r>
            <w:r>
              <w:rPr>
                <w:rFonts w:hint="eastAsia" w:ascii="Times New Roman" w:hAnsi="Times New Roman"/>
                <w:color w:val="000000" w:themeColor="text1"/>
                <w:sz w:val="21"/>
                <w:szCs w:val="21"/>
                <w14:textFill>
                  <w14:solidFill>
                    <w14:schemeClr w14:val="tx1"/>
                  </w14:solidFill>
                </w14:textFill>
              </w:rPr>
              <w:t>。</w:t>
            </w:r>
          </w:p>
        </w:tc>
        <w:tc>
          <w:tcPr>
            <w:tcW w:w="1165" w:type="dxa"/>
            <w:tcMar>
              <w:left w:w="20" w:type="dxa"/>
              <w:right w:w="20" w:type="dxa"/>
            </w:tcMar>
            <w:vAlign w:val="center"/>
          </w:tcPr>
          <w:p w14:paraId="52DCB606">
            <w:pPr>
              <w:spacing w:line="240" w:lineRule="atLeast"/>
              <w:rPr>
                <w:rFonts w:ascii="Times New Roman" w:hAnsi="Times New Roman"/>
              </w:rPr>
            </w:pPr>
          </w:p>
        </w:tc>
      </w:tr>
      <w:tr w14:paraId="0A656F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vMerge w:val="continue"/>
            <w:vAlign w:val="center"/>
          </w:tcPr>
          <w:p w14:paraId="2A9D2930">
            <w:pPr>
              <w:spacing w:line="240" w:lineRule="atLeast"/>
              <w:jc w:val="center"/>
              <w:rPr>
                <w:rFonts w:ascii="Times New Roman" w:hAnsi="Times New Roman"/>
                <w:b/>
              </w:rPr>
            </w:pPr>
          </w:p>
        </w:tc>
        <w:tc>
          <w:tcPr>
            <w:tcW w:w="3120" w:type="dxa"/>
            <w:tcMar>
              <w:left w:w="20" w:type="dxa"/>
              <w:right w:w="20" w:type="dxa"/>
            </w:tcMar>
            <w:vAlign w:val="center"/>
          </w:tcPr>
          <w:p w14:paraId="5778DC71">
            <w:pPr>
              <w:keepNext w:val="0"/>
              <w:keepLines w:val="0"/>
              <w:pageBreakBefore w:val="0"/>
              <w:widowControl/>
              <w:kinsoku/>
              <w:wordWrap/>
              <w:overflowPunct/>
              <w:topLinePunct w:val="0"/>
              <w:autoSpaceDE/>
              <w:autoSpaceDN/>
              <w:bidi w:val="0"/>
              <w:adjustRightInd/>
              <w:spacing w:line="300" w:lineRule="exact"/>
              <w:jc w:val="center"/>
              <w:textAlignment w:val="center"/>
              <w:rPr>
                <w:rFonts w:ascii="Times New Roman" w:hAnsi="Times New Roman" w:eastAsia="宋体"/>
                <w:sz w:val="21"/>
                <w:szCs w:val="21"/>
                <w:highlight w:val="yellow"/>
              </w:rPr>
            </w:pPr>
            <w:r>
              <w:rPr>
                <w:rFonts w:hint="eastAsia" w:ascii="Times New Roman" w:hAnsi="Times New Roman" w:eastAsia="宋体"/>
                <w:color w:val="000000" w:themeColor="text1"/>
                <w:sz w:val="21"/>
                <w:szCs w:val="21"/>
                <w14:textFill>
                  <w14:solidFill>
                    <w14:schemeClr w14:val="tx1"/>
                  </w14:solidFill>
                </w14:textFill>
              </w:rPr>
              <w:t>常规任务</w:t>
            </w:r>
          </w:p>
        </w:tc>
        <w:tc>
          <w:tcPr>
            <w:tcW w:w="4961" w:type="dxa"/>
            <w:vAlign w:val="center"/>
          </w:tcPr>
          <w:p w14:paraId="19672707">
            <w:pPr>
              <w:keepNext w:val="0"/>
              <w:keepLines w:val="0"/>
              <w:pageBreakBefore w:val="0"/>
              <w:widowControl/>
              <w:kinsoku/>
              <w:wordWrap/>
              <w:overflowPunct/>
              <w:topLinePunct w:val="0"/>
              <w:autoSpaceDE/>
              <w:autoSpaceDN/>
              <w:bidi w:val="0"/>
              <w:adjustRightInd/>
              <w:spacing w:line="240" w:lineRule="atLeast"/>
              <w:ind w:left="0" w:leftChars="0"/>
              <w:jc w:val="both"/>
              <w:textAlignment w:val="center"/>
              <w:rPr>
                <w:rFonts w:ascii="Times New Roman" w:hAnsi="Times New Roman"/>
                <w:sz w:val="21"/>
                <w:szCs w:val="21"/>
                <w:highlight w:val="yellow"/>
              </w:rPr>
            </w:pPr>
            <w:r>
              <w:rPr>
                <w:rFonts w:ascii="Times New Roman" w:hAnsi="Times New Roman"/>
                <w:color w:val="000000" w:themeColor="text1"/>
                <w:sz w:val="21"/>
                <w:szCs w:val="21"/>
                <w14:textFill>
                  <w14:solidFill>
                    <w14:schemeClr w14:val="tx1"/>
                  </w14:solidFill>
                </w14:textFill>
              </w:rPr>
              <w:t>国际化</w:t>
            </w:r>
            <w:r>
              <w:rPr>
                <w:rFonts w:hint="eastAsia" w:ascii="Times New Roman" w:hAnsi="Times New Roman"/>
                <w:color w:val="000000" w:themeColor="text1"/>
                <w:sz w:val="21"/>
                <w:szCs w:val="21"/>
                <w14:textFill>
                  <w14:solidFill>
                    <w14:schemeClr w14:val="tx1"/>
                  </w14:solidFill>
                </w14:textFill>
              </w:rPr>
              <w:t>队伍人员明确、责任清晰，外事管理规范有序。</w:t>
            </w:r>
          </w:p>
        </w:tc>
        <w:tc>
          <w:tcPr>
            <w:tcW w:w="1165" w:type="dxa"/>
            <w:tcMar>
              <w:left w:w="20" w:type="dxa"/>
              <w:right w:w="20" w:type="dxa"/>
            </w:tcMar>
            <w:vAlign w:val="center"/>
          </w:tcPr>
          <w:p w14:paraId="36C4490C">
            <w:pPr>
              <w:spacing w:line="240" w:lineRule="atLeast"/>
              <w:rPr>
                <w:rFonts w:ascii="Times New Roman" w:hAnsi="Times New Roman"/>
              </w:rPr>
            </w:pPr>
          </w:p>
        </w:tc>
      </w:tr>
      <w:tr w14:paraId="15E0A4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222" w:type="dxa"/>
            <w:vMerge w:val="restart"/>
            <w:vAlign w:val="center"/>
          </w:tcPr>
          <w:p w14:paraId="396FD093">
            <w:pPr>
              <w:spacing w:line="240" w:lineRule="atLeast"/>
              <w:jc w:val="center"/>
              <w:rPr>
                <w:rFonts w:hint="eastAsia" w:ascii="Times New Roman" w:hAnsi="Times New Roman"/>
                <w:b/>
                <w:color w:val="auto"/>
                <w:kern w:val="0"/>
              </w:rPr>
            </w:pPr>
            <w:r>
              <w:rPr>
                <w:rFonts w:hint="eastAsia" w:ascii="Times New Roman" w:hAnsi="Times New Roman"/>
                <w:b/>
                <w:color w:val="auto"/>
                <w:kern w:val="0"/>
                <w:lang w:eastAsia="zh-CN"/>
              </w:rPr>
              <w:t>十二</w:t>
            </w:r>
            <w:r>
              <w:rPr>
                <w:rFonts w:hint="eastAsia" w:ascii="Times New Roman" w:hAnsi="Times New Roman"/>
                <w:b/>
                <w:color w:val="auto"/>
                <w:kern w:val="0"/>
              </w:rPr>
              <w:t>、</w:t>
            </w:r>
          </w:p>
          <w:p w14:paraId="194063ED">
            <w:pPr>
              <w:spacing w:line="240" w:lineRule="atLeast"/>
              <w:jc w:val="center"/>
              <w:rPr>
                <w:rFonts w:hint="eastAsia" w:ascii="Times New Roman" w:hAnsi="Times New Roman"/>
                <w:b/>
                <w:color w:val="auto"/>
                <w:kern w:val="0"/>
              </w:rPr>
            </w:pPr>
            <w:r>
              <w:rPr>
                <w:rFonts w:hint="eastAsia" w:ascii="Times New Roman" w:hAnsi="Times New Roman"/>
                <w:b/>
                <w:color w:val="auto"/>
                <w:kern w:val="0"/>
              </w:rPr>
              <w:t>共青团</w:t>
            </w:r>
          </w:p>
          <w:p w14:paraId="3B52793C">
            <w:pPr>
              <w:spacing w:line="240" w:lineRule="atLeast"/>
              <w:jc w:val="center"/>
              <w:rPr>
                <w:rFonts w:hint="eastAsia" w:ascii="Times New Roman" w:hAnsi="Times New Roman"/>
                <w:b/>
                <w:color w:val="auto"/>
                <w:kern w:val="0"/>
              </w:rPr>
            </w:pPr>
            <w:r>
              <w:rPr>
                <w:rFonts w:hint="eastAsia" w:ascii="Times New Roman" w:hAnsi="Times New Roman"/>
                <w:b/>
                <w:color w:val="auto"/>
                <w:kern w:val="0"/>
              </w:rPr>
              <w:t>工作</w:t>
            </w:r>
          </w:p>
          <w:p w14:paraId="21576523">
            <w:pPr>
              <w:spacing w:line="240" w:lineRule="atLeast"/>
              <w:jc w:val="center"/>
              <w:rPr>
                <w:rFonts w:ascii="Times New Roman" w:hAnsi="Times New Roman"/>
                <w:b/>
                <w:color w:val="auto"/>
                <w:kern w:val="0"/>
              </w:rPr>
            </w:pPr>
            <w:r>
              <w:rPr>
                <w:rFonts w:hint="eastAsia" w:cs="宋体"/>
                <w:b/>
                <w:color w:val="FF0000"/>
                <w:lang w:eastAsia="zh-CN"/>
              </w:rPr>
              <w:t>（团委）</w:t>
            </w:r>
            <w:r>
              <w:rPr>
                <w:rFonts w:hint="eastAsia"/>
                <w:color w:val="FF0000"/>
                <w:kern w:val="0"/>
              </w:rPr>
              <w:t>（</w:t>
            </w:r>
            <w:r>
              <w:rPr>
                <w:rFonts w:hint="eastAsia" w:cs="宋体"/>
                <w:color w:val="FF0000"/>
              </w:rPr>
              <w:t>马院、体育教学部无此项</w:t>
            </w:r>
            <w:r>
              <w:rPr>
                <w:rFonts w:hint="eastAsia"/>
                <w:color w:val="FF0000"/>
                <w:kern w:val="0"/>
              </w:rPr>
              <w:t>）</w:t>
            </w:r>
          </w:p>
        </w:tc>
        <w:tc>
          <w:tcPr>
            <w:tcW w:w="3120" w:type="dxa"/>
            <w:tcMar>
              <w:left w:w="20" w:type="dxa"/>
              <w:right w:w="20" w:type="dxa"/>
            </w:tcMar>
            <w:vAlign w:val="center"/>
          </w:tcPr>
          <w:p w14:paraId="74F28966">
            <w:pPr>
              <w:keepNext w:val="0"/>
              <w:keepLines w:val="0"/>
              <w:pageBreakBefore w:val="0"/>
              <w:kinsoku/>
              <w:wordWrap/>
              <w:overflowPunct/>
              <w:topLinePunct w:val="0"/>
              <w:autoSpaceDE/>
              <w:autoSpaceDN/>
              <w:bidi w:val="0"/>
              <w:adjustRightInd/>
              <w:spacing w:line="300" w:lineRule="exact"/>
              <w:jc w:val="center"/>
              <w:rPr>
                <w:rFonts w:ascii="Times New Roman" w:hAnsi="Times New Roman" w:eastAsia="宋体"/>
                <w:color w:val="auto"/>
                <w:kern w:val="0"/>
                <w:sz w:val="21"/>
                <w:szCs w:val="21"/>
              </w:rPr>
            </w:pPr>
            <w:r>
              <w:rPr>
                <w:rFonts w:ascii="Times New Roman" w:hAnsi="Times New Roman" w:eastAsia="宋体"/>
                <w:color w:val="auto"/>
                <w:sz w:val="21"/>
                <w:szCs w:val="21"/>
              </w:rPr>
              <w:t>提升思想引领实效</w:t>
            </w:r>
          </w:p>
        </w:tc>
        <w:tc>
          <w:tcPr>
            <w:tcW w:w="4961" w:type="dxa"/>
            <w:vAlign w:val="center"/>
          </w:tcPr>
          <w:p w14:paraId="3F380475">
            <w:pPr>
              <w:keepNext w:val="0"/>
              <w:keepLines w:val="0"/>
              <w:pageBreakBefore w:val="0"/>
              <w:kinsoku/>
              <w:wordWrap/>
              <w:overflowPunct/>
              <w:topLinePunct w:val="0"/>
              <w:autoSpaceDE/>
              <w:autoSpaceDN/>
              <w:bidi w:val="0"/>
              <w:adjustRightInd/>
              <w:spacing w:line="240" w:lineRule="atLeast"/>
              <w:ind w:left="0" w:leftChars="0"/>
              <w:jc w:val="both"/>
              <w:rPr>
                <w:rFonts w:ascii="Times New Roman" w:hAnsi="Times New Roman" w:eastAsiaTheme="minorEastAsia"/>
                <w:color w:val="auto"/>
                <w:sz w:val="21"/>
                <w:szCs w:val="21"/>
              </w:rPr>
            </w:pPr>
            <w:r>
              <w:rPr>
                <w:rFonts w:ascii="Times New Roman" w:hAnsi="Times New Roman" w:eastAsiaTheme="minorEastAsia"/>
                <w:color w:val="auto"/>
                <w:sz w:val="21"/>
                <w:szCs w:val="21"/>
              </w:rPr>
              <w:t>1.</w:t>
            </w:r>
            <w:r>
              <w:rPr>
                <w:rFonts w:ascii="Times New Roman" w:hAnsi="Times New Roman" w:eastAsiaTheme="minorEastAsia"/>
                <w:color w:val="auto"/>
                <w:spacing w:val="-6"/>
                <w:sz w:val="21"/>
                <w:szCs w:val="21"/>
              </w:rPr>
              <w:t>常态长效开展团员和青年主题教育，引导团员和青年认真学习领会习近平新时代中国特色社会主义思想；</w:t>
            </w:r>
          </w:p>
          <w:p w14:paraId="630FCC4D">
            <w:pPr>
              <w:keepNext w:val="0"/>
              <w:keepLines w:val="0"/>
              <w:pageBreakBefore w:val="0"/>
              <w:kinsoku/>
              <w:wordWrap/>
              <w:overflowPunct/>
              <w:topLinePunct w:val="0"/>
              <w:autoSpaceDE/>
              <w:autoSpaceDN/>
              <w:bidi w:val="0"/>
              <w:adjustRightInd/>
              <w:spacing w:line="240" w:lineRule="atLeast"/>
              <w:ind w:left="0" w:leftChars="0"/>
              <w:jc w:val="both"/>
              <w:rPr>
                <w:rFonts w:ascii="Times New Roman" w:hAnsi="Times New Roman" w:eastAsiaTheme="minorEastAsia"/>
                <w:color w:val="auto"/>
                <w:sz w:val="21"/>
                <w:szCs w:val="21"/>
              </w:rPr>
            </w:pPr>
            <w:r>
              <w:rPr>
                <w:rFonts w:ascii="Times New Roman" w:hAnsi="Times New Roman" w:eastAsiaTheme="minorEastAsia"/>
                <w:color w:val="auto"/>
                <w:sz w:val="21"/>
                <w:szCs w:val="21"/>
              </w:rPr>
              <w:t>2.坚持组织化学习基本方式，团支部全年至少开展</w:t>
            </w:r>
            <w:r>
              <w:rPr>
                <w:rFonts w:hint="eastAsia"/>
                <w:color w:val="FF0000"/>
                <w:kern w:val="0"/>
                <w:sz w:val="21"/>
                <w:szCs w:val="21"/>
                <w:lang w:val="en-US" w:eastAsia="zh-CN"/>
              </w:rPr>
              <w:t>X</w:t>
            </w:r>
            <w:r>
              <w:rPr>
                <w:rFonts w:ascii="Times New Roman" w:hAnsi="Times New Roman" w:eastAsiaTheme="minorEastAsia"/>
                <w:color w:val="auto"/>
                <w:sz w:val="21"/>
                <w:szCs w:val="21"/>
              </w:rPr>
              <w:t>次专题学习，年底召开1次专题组织生活会；</w:t>
            </w:r>
          </w:p>
          <w:p w14:paraId="39A091BA">
            <w:pPr>
              <w:keepNext w:val="0"/>
              <w:keepLines w:val="0"/>
              <w:pageBreakBefore w:val="0"/>
              <w:kinsoku/>
              <w:wordWrap/>
              <w:overflowPunct/>
              <w:topLinePunct w:val="0"/>
              <w:autoSpaceDE/>
              <w:autoSpaceDN/>
              <w:bidi w:val="0"/>
              <w:adjustRightInd/>
              <w:spacing w:line="240" w:lineRule="atLeast"/>
              <w:ind w:left="0" w:leftChars="0"/>
              <w:jc w:val="both"/>
              <w:rPr>
                <w:rFonts w:ascii="Times New Roman" w:hAnsi="Times New Roman" w:eastAsiaTheme="minorEastAsia"/>
                <w:color w:val="auto"/>
                <w:sz w:val="21"/>
                <w:szCs w:val="21"/>
              </w:rPr>
            </w:pPr>
            <w:bookmarkStart w:id="0" w:name="OLE_LINK2"/>
            <w:r>
              <w:rPr>
                <w:rFonts w:ascii="Times New Roman" w:hAnsi="Times New Roman" w:eastAsiaTheme="minorEastAsia"/>
                <w:color w:val="auto"/>
                <w:sz w:val="21"/>
                <w:szCs w:val="21"/>
              </w:rPr>
              <w:t>3.</w:t>
            </w:r>
            <w:r>
              <w:rPr>
                <w:rFonts w:ascii="Times New Roman" w:hAnsi="Times New Roman" w:eastAsiaTheme="minorEastAsia"/>
                <w:color w:val="auto"/>
                <w:spacing w:val="-6"/>
                <w:sz w:val="21"/>
                <w:szCs w:val="21"/>
              </w:rPr>
              <w:t>组织开展培育和践行社会主义核心价值观系列活动；</w:t>
            </w:r>
          </w:p>
          <w:bookmarkEnd w:id="0"/>
          <w:p w14:paraId="593655CA">
            <w:pPr>
              <w:keepNext w:val="0"/>
              <w:keepLines w:val="0"/>
              <w:pageBreakBefore w:val="0"/>
              <w:widowControl/>
              <w:kinsoku/>
              <w:wordWrap/>
              <w:overflowPunct/>
              <w:topLinePunct w:val="0"/>
              <w:autoSpaceDE/>
              <w:autoSpaceDN/>
              <w:bidi w:val="0"/>
              <w:adjustRightInd/>
              <w:spacing w:line="240" w:lineRule="atLeast"/>
              <w:ind w:left="0" w:leftChars="0"/>
              <w:jc w:val="both"/>
              <w:textAlignment w:val="center"/>
              <w:rPr>
                <w:rFonts w:ascii="Times New Roman" w:hAnsi="Times New Roman" w:eastAsiaTheme="minorEastAsia"/>
                <w:color w:val="auto"/>
                <w:sz w:val="21"/>
                <w:szCs w:val="21"/>
              </w:rPr>
            </w:pPr>
            <w:r>
              <w:rPr>
                <w:rFonts w:ascii="Times New Roman" w:hAnsi="Times New Roman" w:eastAsiaTheme="minorEastAsia"/>
                <w:color w:val="auto"/>
                <w:sz w:val="21"/>
                <w:szCs w:val="21"/>
              </w:rPr>
              <w:t>4.围绕“榜样的力量”等主题，打造校级示范课；</w:t>
            </w:r>
          </w:p>
          <w:p w14:paraId="619914F5">
            <w:pPr>
              <w:keepNext w:val="0"/>
              <w:keepLines w:val="0"/>
              <w:pageBreakBefore w:val="0"/>
              <w:kinsoku/>
              <w:wordWrap/>
              <w:overflowPunct/>
              <w:topLinePunct w:val="0"/>
              <w:autoSpaceDE/>
              <w:autoSpaceDN/>
              <w:bidi w:val="0"/>
              <w:adjustRightInd/>
              <w:spacing w:line="240" w:lineRule="atLeast"/>
              <w:ind w:left="0" w:leftChars="0"/>
              <w:jc w:val="both"/>
              <w:rPr>
                <w:rFonts w:ascii="Times New Roman" w:hAnsi="Times New Roman" w:eastAsiaTheme="minorEastAsia"/>
                <w:color w:val="auto"/>
                <w:sz w:val="21"/>
                <w:szCs w:val="21"/>
              </w:rPr>
            </w:pPr>
            <w:r>
              <w:rPr>
                <w:rFonts w:ascii="Times New Roman" w:hAnsi="Times New Roman" w:eastAsiaTheme="minorEastAsia"/>
                <w:color w:val="auto"/>
                <w:sz w:val="21"/>
                <w:szCs w:val="21"/>
              </w:rPr>
              <w:t>5.聚焦学生身边的问题和诉求，报送青年学生关注热点问题、本院思政案例，定期开展学生思想动态交流研讨；</w:t>
            </w:r>
          </w:p>
          <w:p w14:paraId="3403C562">
            <w:pPr>
              <w:keepNext w:val="0"/>
              <w:keepLines w:val="0"/>
              <w:pageBreakBefore w:val="0"/>
              <w:kinsoku/>
              <w:wordWrap/>
              <w:overflowPunct/>
              <w:topLinePunct w:val="0"/>
              <w:autoSpaceDE/>
              <w:autoSpaceDN/>
              <w:bidi w:val="0"/>
              <w:adjustRightInd/>
              <w:spacing w:line="240" w:lineRule="atLeast"/>
              <w:ind w:left="0" w:leftChars="0"/>
              <w:jc w:val="both"/>
              <w:rPr>
                <w:rFonts w:ascii="Times New Roman" w:hAnsi="Times New Roman" w:eastAsiaTheme="minorEastAsia"/>
                <w:color w:val="auto"/>
                <w:sz w:val="21"/>
                <w:szCs w:val="21"/>
              </w:rPr>
            </w:pPr>
            <w:r>
              <w:rPr>
                <w:rFonts w:ascii="Times New Roman" w:hAnsi="Times New Roman" w:eastAsiaTheme="minorEastAsia"/>
                <w:color w:val="auto"/>
                <w:sz w:val="21"/>
                <w:szCs w:val="21"/>
              </w:rPr>
              <w:t>6.办好院级“青马工程”培训班，推荐校院两级优秀“青马学员”作为党的发展对象；</w:t>
            </w:r>
          </w:p>
          <w:p w14:paraId="32A35B6F">
            <w:pPr>
              <w:keepNext w:val="0"/>
              <w:keepLines w:val="0"/>
              <w:pageBreakBefore w:val="0"/>
              <w:kinsoku/>
              <w:wordWrap/>
              <w:overflowPunct/>
              <w:topLinePunct w:val="0"/>
              <w:autoSpaceDE/>
              <w:autoSpaceDN/>
              <w:bidi w:val="0"/>
              <w:adjustRightInd/>
              <w:spacing w:line="240" w:lineRule="atLeast"/>
              <w:ind w:left="0" w:leftChars="0"/>
              <w:jc w:val="both"/>
              <w:rPr>
                <w:rFonts w:ascii="Times New Roman" w:hAnsi="Times New Roman" w:eastAsiaTheme="minorEastAsia"/>
                <w:bCs/>
                <w:color w:val="auto"/>
                <w:sz w:val="21"/>
                <w:szCs w:val="21"/>
              </w:rPr>
            </w:pPr>
            <w:r>
              <w:rPr>
                <w:rFonts w:ascii="Times New Roman" w:hAnsi="Times New Roman" w:eastAsiaTheme="minorEastAsia"/>
                <w:color w:val="auto"/>
                <w:sz w:val="21"/>
                <w:szCs w:val="21"/>
              </w:rPr>
              <w:t>7.</w:t>
            </w:r>
            <w:r>
              <w:rPr>
                <w:rFonts w:ascii="Times New Roman" w:hAnsi="Times New Roman" w:eastAsiaTheme="minorEastAsia"/>
                <w:bCs/>
                <w:color w:val="auto"/>
                <w:sz w:val="21"/>
                <w:szCs w:val="21"/>
              </w:rPr>
              <w:t>加强学院团属新媒体阵地规范管理，严格落实“三审三校”制度，做好内容审核和平台运维；</w:t>
            </w:r>
          </w:p>
          <w:p w14:paraId="5808DAF1">
            <w:pPr>
              <w:keepNext w:val="0"/>
              <w:keepLines w:val="0"/>
              <w:pageBreakBefore w:val="0"/>
              <w:kinsoku/>
              <w:wordWrap/>
              <w:overflowPunct/>
              <w:topLinePunct w:val="0"/>
              <w:autoSpaceDE/>
              <w:autoSpaceDN/>
              <w:bidi w:val="0"/>
              <w:adjustRightInd/>
              <w:spacing w:line="240" w:lineRule="atLeast"/>
              <w:ind w:left="0" w:leftChars="0"/>
              <w:jc w:val="both"/>
              <w:rPr>
                <w:rFonts w:ascii="Times New Roman" w:hAnsi="Times New Roman" w:eastAsiaTheme="minorEastAsia"/>
                <w:bCs/>
                <w:color w:val="auto"/>
                <w:sz w:val="21"/>
                <w:szCs w:val="21"/>
              </w:rPr>
            </w:pPr>
            <w:r>
              <w:rPr>
                <w:rFonts w:ascii="Times New Roman" w:hAnsi="Times New Roman" w:eastAsiaTheme="minorEastAsia"/>
                <w:bCs/>
                <w:color w:val="auto"/>
                <w:sz w:val="21"/>
                <w:szCs w:val="21"/>
              </w:rPr>
              <w:t>8.做好优秀网络文化作品的创作、宣传、推介和使用。</w:t>
            </w:r>
          </w:p>
        </w:tc>
        <w:tc>
          <w:tcPr>
            <w:tcW w:w="1165" w:type="dxa"/>
            <w:tcMar>
              <w:left w:w="20" w:type="dxa"/>
              <w:right w:w="20" w:type="dxa"/>
            </w:tcMar>
            <w:vAlign w:val="center"/>
          </w:tcPr>
          <w:p w14:paraId="7B4D6569">
            <w:pPr>
              <w:spacing w:line="240" w:lineRule="atLeast"/>
              <w:rPr>
                <w:rFonts w:ascii="Times New Roman" w:hAnsi="Times New Roman"/>
                <w:color w:val="FF0000"/>
              </w:rPr>
            </w:pPr>
          </w:p>
        </w:tc>
      </w:tr>
      <w:tr w14:paraId="3C4725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222" w:type="dxa"/>
            <w:vMerge w:val="continue"/>
            <w:vAlign w:val="center"/>
          </w:tcPr>
          <w:p w14:paraId="755EA895">
            <w:pPr>
              <w:spacing w:line="240" w:lineRule="atLeast"/>
              <w:jc w:val="center"/>
              <w:rPr>
                <w:rFonts w:ascii="Times New Roman" w:hAnsi="Times New Roman"/>
                <w:b/>
                <w:color w:val="auto"/>
                <w:kern w:val="0"/>
              </w:rPr>
            </w:pPr>
          </w:p>
        </w:tc>
        <w:tc>
          <w:tcPr>
            <w:tcW w:w="3120" w:type="dxa"/>
            <w:tcMar>
              <w:left w:w="20" w:type="dxa"/>
              <w:right w:w="20" w:type="dxa"/>
            </w:tcMar>
            <w:vAlign w:val="center"/>
          </w:tcPr>
          <w:p w14:paraId="4B765690">
            <w:pPr>
              <w:keepNext w:val="0"/>
              <w:keepLines w:val="0"/>
              <w:pageBreakBefore w:val="0"/>
              <w:kinsoku/>
              <w:wordWrap/>
              <w:overflowPunct/>
              <w:topLinePunct w:val="0"/>
              <w:autoSpaceDE/>
              <w:autoSpaceDN/>
              <w:bidi w:val="0"/>
              <w:adjustRightInd/>
              <w:spacing w:line="300" w:lineRule="exact"/>
              <w:jc w:val="center"/>
              <w:rPr>
                <w:rFonts w:ascii="Times New Roman" w:hAnsi="Times New Roman" w:eastAsia="宋体"/>
                <w:color w:val="auto"/>
                <w:sz w:val="21"/>
                <w:szCs w:val="21"/>
              </w:rPr>
            </w:pPr>
            <w:r>
              <w:rPr>
                <w:rFonts w:ascii="Times New Roman" w:hAnsi="Times New Roman" w:eastAsia="宋体"/>
                <w:bCs/>
                <w:color w:val="auto"/>
                <w:sz w:val="21"/>
                <w:szCs w:val="21"/>
              </w:rPr>
              <w:t>夯实基层组织建设</w:t>
            </w:r>
          </w:p>
        </w:tc>
        <w:tc>
          <w:tcPr>
            <w:tcW w:w="4961" w:type="dxa"/>
            <w:vAlign w:val="center"/>
          </w:tcPr>
          <w:p w14:paraId="3684FE50">
            <w:pPr>
              <w:keepNext w:val="0"/>
              <w:keepLines w:val="0"/>
              <w:pageBreakBefore w:val="0"/>
              <w:kinsoku/>
              <w:wordWrap/>
              <w:overflowPunct/>
              <w:topLinePunct w:val="0"/>
              <w:autoSpaceDE/>
              <w:autoSpaceDN/>
              <w:bidi w:val="0"/>
              <w:adjustRightInd/>
              <w:spacing w:line="240" w:lineRule="atLeast"/>
              <w:ind w:left="0" w:leftChars="0"/>
              <w:jc w:val="both"/>
              <w:rPr>
                <w:rFonts w:ascii="Times New Roman" w:hAnsi="Times New Roman"/>
                <w:color w:val="auto"/>
                <w:sz w:val="21"/>
                <w:szCs w:val="21"/>
              </w:rPr>
            </w:pPr>
            <w:r>
              <w:rPr>
                <w:rFonts w:ascii="Times New Roman" w:hAnsi="Times New Roman" w:eastAsiaTheme="minorEastAsia"/>
                <w:bCs/>
                <w:color w:val="auto"/>
                <w:sz w:val="21"/>
                <w:szCs w:val="21"/>
              </w:rPr>
              <w:t>1.加强团支部规范化建设，深化落实团支部工作清单，严格落实“三会两制一课”、推优入党等制度</w:t>
            </w:r>
            <w:r>
              <w:rPr>
                <w:rFonts w:ascii="Times New Roman" w:hAnsi="Times New Roman"/>
                <w:color w:val="auto"/>
                <w:sz w:val="21"/>
                <w:szCs w:val="21"/>
              </w:rPr>
              <w:t>；</w:t>
            </w:r>
          </w:p>
          <w:p w14:paraId="05273E02">
            <w:pPr>
              <w:keepNext w:val="0"/>
              <w:keepLines w:val="0"/>
              <w:pageBreakBefore w:val="0"/>
              <w:widowControl/>
              <w:kinsoku/>
              <w:wordWrap/>
              <w:overflowPunct/>
              <w:topLinePunct w:val="0"/>
              <w:autoSpaceDE/>
              <w:autoSpaceDN/>
              <w:bidi w:val="0"/>
              <w:adjustRightInd/>
              <w:spacing w:line="240" w:lineRule="atLeast"/>
              <w:ind w:left="0" w:leftChars="0"/>
              <w:jc w:val="both"/>
              <w:textAlignment w:val="center"/>
              <w:rPr>
                <w:rFonts w:ascii="Times New Roman" w:hAnsi="Times New Roman"/>
                <w:color w:val="auto"/>
                <w:sz w:val="21"/>
                <w:szCs w:val="21"/>
              </w:rPr>
            </w:pPr>
            <w:r>
              <w:rPr>
                <w:rFonts w:ascii="Times New Roman" w:hAnsi="Times New Roman"/>
                <w:color w:val="auto"/>
                <w:sz w:val="21"/>
                <w:szCs w:val="21"/>
              </w:rPr>
              <w:t>2.</w:t>
            </w:r>
            <w:r>
              <w:rPr>
                <w:rFonts w:ascii="Times New Roman" w:hAnsi="Times New Roman"/>
                <w:color w:val="auto"/>
                <w:kern w:val="0"/>
                <w:sz w:val="21"/>
                <w:szCs w:val="21"/>
              </w:rPr>
              <w:t>规范开展组织关系转接、对标定级、双述双评、团内评优等工作；</w:t>
            </w:r>
          </w:p>
          <w:p w14:paraId="46F03E8B">
            <w:pPr>
              <w:keepNext w:val="0"/>
              <w:keepLines w:val="0"/>
              <w:pageBreakBefore w:val="0"/>
              <w:kinsoku/>
              <w:wordWrap/>
              <w:overflowPunct/>
              <w:topLinePunct w:val="0"/>
              <w:autoSpaceDE/>
              <w:autoSpaceDN/>
              <w:bidi w:val="0"/>
              <w:adjustRightInd/>
              <w:spacing w:line="240" w:lineRule="atLeast"/>
              <w:ind w:left="0" w:leftChars="0"/>
              <w:jc w:val="both"/>
              <w:rPr>
                <w:rFonts w:ascii="Times New Roman" w:hAnsi="Times New Roman" w:eastAsiaTheme="minorEastAsia"/>
                <w:bCs/>
                <w:color w:val="auto"/>
                <w:sz w:val="21"/>
                <w:szCs w:val="21"/>
              </w:rPr>
            </w:pPr>
            <w:r>
              <w:rPr>
                <w:rFonts w:ascii="Times New Roman" w:hAnsi="Times New Roman"/>
                <w:color w:val="auto"/>
                <w:sz w:val="21"/>
                <w:szCs w:val="21"/>
              </w:rPr>
              <w:t>3.抓好共青团主题活动，推动支持团支部聚焦小切口实施微项目</w:t>
            </w:r>
            <w:r>
              <w:rPr>
                <w:rFonts w:ascii="Times New Roman" w:hAnsi="Times New Roman" w:eastAsiaTheme="minorEastAsia"/>
                <w:bCs/>
                <w:color w:val="auto"/>
                <w:sz w:val="21"/>
                <w:szCs w:val="21"/>
              </w:rPr>
              <w:t>。</w:t>
            </w:r>
          </w:p>
          <w:p w14:paraId="68FE8E91">
            <w:pPr>
              <w:keepNext w:val="0"/>
              <w:keepLines w:val="0"/>
              <w:pageBreakBefore w:val="0"/>
              <w:kinsoku/>
              <w:wordWrap/>
              <w:overflowPunct/>
              <w:topLinePunct w:val="0"/>
              <w:autoSpaceDE/>
              <w:autoSpaceDN/>
              <w:bidi w:val="0"/>
              <w:adjustRightInd/>
              <w:spacing w:line="240" w:lineRule="atLeast"/>
              <w:ind w:left="0" w:leftChars="0"/>
              <w:jc w:val="both"/>
              <w:rPr>
                <w:rFonts w:ascii="Times New Roman" w:hAnsi="Times New Roman" w:eastAsiaTheme="minorEastAsia"/>
                <w:bCs/>
                <w:color w:val="auto"/>
                <w:sz w:val="21"/>
                <w:szCs w:val="21"/>
              </w:rPr>
            </w:pPr>
            <w:r>
              <w:rPr>
                <w:rFonts w:ascii="Times New Roman" w:hAnsi="Times New Roman" w:eastAsiaTheme="minorEastAsia"/>
                <w:bCs/>
                <w:color w:val="auto"/>
                <w:sz w:val="21"/>
                <w:szCs w:val="21"/>
              </w:rPr>
              <w:t>4.积极组织参加团委书记主题沙龙、团支部书记培训班、团干部思政技能大比武等活动；</w:t>
            </w:r>
          </w:p>
          <w:p w14:paraId="121B4D17">
            <w:pPr>
              <w:keepNext w:val="0"/>
              <w:keepLines w:val="0"/>
              <w:pageBreakBefore w:val="0"/>
              <w:kinsoku/>
              <w:wordWrap/>
              <w:overflowPunct/>
              <w:topLinePunct w:val="0"/>
              <w:autoSpaceDE/>
              <w:autoSpaceDN/>
              <w:bidi w:val="0"/>
              <w:adjustRightInd/>
              <w:spacing w:line="240" w:lineRule="atLeast"/>
              <w:ind w:left="0" w:leftChars="0"/>
              <w:jc w:val="both"/>
              <w:rPr>
                <w:rFonts w:ascii="Times New Roman" w:hAnsi="Times New Roman" w:eastAsiaTheme="minorEastAsia"/>
                <w:bCs/>
                <w:color w:val="auto"/>
                <w:sz w:val="21"/>
                <w:szCs w:val="21"/>
              </w:rPr>
            </w:pPr>
            <w:r>
              <w:rPr>
                <w:rFonts w:ascii="Times New Roman" w:hAnsi="Times New Roman" w:eastAsiaTheme="minorEastAsia"/>
                <w:bCs/>
                <w:color w:val="auto"/>
                <w:sz w:val="21"/>
                <w:szCs w:val="21"/>
              </w:rPr>
              <w:t>5.高质量完成团员发展工作；</w:t>
            </w:r>
          </w:p>
          <w:p w14:paraId="15E3A4A9">
            <w:pPr>
              <w:keepNext w:val="0"/>
              <w:keepLines w:val="0"/>
              <w:pageBreakBefore w:val="0"/>
              <w:kinsoku/>
              <w:wordWrap/>
              <w:overflowPunct/>
              <w:topLinePunct w:val="0"/>
              <w:autoSpaceDE/>
              <w:autoSpaceDN/>
              <w:bidi w:val="0"/>
              <w:adjustRightInd/>
              <w:spacing w:line="240" w:lineRule="atLeast"/>
              <w:ind w:left="0" w:leftChars="0"/>
              <w:jc w:val="both"/>
              <w:rPr>
                <w:rFonts w:ascii="Times New Roman" w:hAnsi="Times New Roman" w:eastAsiaTheme="minorEastAsia"/>
                <w:color w:val="auto"/>
                <w:sz w:val="21"/>
                <w:szCs w:val="21"/>
              </w:rPr>
            </w:pPr>
            <w:r>
              <w:rPr>
                <w:rFonts w:ascii="Times New Roman" w:hAnsi="Times New Roman" w:eastAsiaTheme="minorEastAsia"/>
                <w:color w:val="auto"/>
                <w:sz w:val="21"/>
                <w:szCs w:val="21"/>
              </w:rPr>
              <w:t>6.</w:t>
            </w:r>
            <w:r>
              <w:rPr>
                <w:rFonts w:ascii="Times New Roman" w:hAnsi="Times New Roman" w:eastAsiaTheme="minorEastAsia"/>
                <w:color w:val="auto"/>
                <w:spacing w:val="-6"/>
                <w:sz w:val="21"/>
                <w:szCs w:val="21"/>
              </w:rPr>
              <w:t>举办团学干部培训班，指导学生会召开学生代表大会。</w:t>
            </w:r>
          </w:p>
        </w:tc>
        <w:tc>
          <w:tcPr>
            <w:tcW w:w="1165" w:type="dxa"/>
            <w:tcMar>
              <w:left w:w="20" w:type="dxa"/>
              <w:right w:w="20" w:type="dxa"/>
            </w:tcMar>
            <w:vAlign w:val="center"/>
          </w:tcPr>
          <w:p w14:paraId="69DE6F19">
            <w:pPr>
              <w:spacing w:line="240" w:lineRule="atLeast"/>
              <w:rPr>
                <w:rFonts w:ascii="Times New Roman" w:hAnsi="Times New Roman"/>
                <w:color w:val="FF0000"/>
              </w:rPr>
            </w:pPr>
          </w:p>
          <w:p w14:paraId="5930B2C5">
            <w:pPr>
              <w:spacing w:line="240" w:lineRule="atLeast"/>
              <w:rPr>
                <w:rFonts w:ascii="Times New Roman" w:hAnsi="Times New Roman"/>
                <w:color w:val="FF0000"/>
              </w:rPr>
            </w:pPr>
          </w:p>
        </w:tc>
      </w:tr>
      <w:tr w14:paraId="797F52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222" w:type="dxa"/>
            <w:vMerge w:val="continue"/>
            <w:vAlign w:val="center"/>
          </w:tcPr>
          <w:p w14:paraId="2D2721CC">
            <w:pPr>
              <w:spacing w:line="240" w:lineRule="atLeast"/>
              <w:jc w:val="center"/>
              <w:rPr>
                <w:rFonts w:ascii="Times New Roman" w:hAnsi="Times New Roman"/>
                <w:b/>
                <w:color w:val="auto"/>
                <w:kern w:val="0"/>
              </w:rPr>
            </w:pPr>
          </w:p>
        </w:tc>
        <w:tc>
          <w:tcPr>
            <w:tcW w:w="3120" w:type="dxa"/>
            <w:tcMar>
              <w:left w:w="20" w:type="dxa"/>
              <w:right w:w="20" w:type="dxa"/>
            </w:tcMar>
            <w:vAlign w:val="center"/>
          </w:tcPr>
          <w:p w14:paraId="51485804">
            <w:pPr>
              <w:keepNext w:val="0"/>
              <w:keepLines w:val="0"/>
              <w:pageBreakBefore w:val="0"/>
              <w:kinsoku/>
              <w:wordWrap/>
              <w:overflowPunct/>
              <w:topLinePunct w:val="0"/>
              <w:autoSpaceDE/>
              <w:autoSpaceDN/>
              <w:bidi w:val="0"/>
              <w:adjustRightInd/>
              <w:spacing w:line="300" w:lineRule="exact"/>
              <w:jc w:val="center"/>
              <w:rPr>
                <w:rFonts w:ascii="Times New Roman" w:hAnsi="Times New Roman" w:eastAsia="宋体"/>
                <w:bCs/>
                <w:color w:val="auto"/>
                <w:sz w:val="21"/>
                <w:szCs w:val="21"/>
              </w:rPr>
            </w:pPr>
            <w:r>
              <w:rPr>
                <w:rFonts w:ascii="Times New Roman" w:hAnsi="Times New Roman" w:eastAsia="宋体"/>
                <w:bCs/>
                <w:color w:val="auto"/>
                <w:sz w:val="21"/>
                <w:szCs w:val="21"/>
              </w:rPr>
              <w:t>助推人才培养提质增效</w:t>
            </w:r>
          </w:p>
        </w:tc>
        <w:tc>
          <w:tcPr>
            <w:tcW w:w="4961" w:type="dxa"/>
            <w:vAlign w:val="center"/>
          </w:tcPr>
          <w:p w14:paraId="412CD547">
            <w:pPr>
              <w:keepNext w:val="0"/>
              <w:keepLines w:val="0"/>
              <w:pageBreakBefore w:val="0"/>
              <w:kinsoku/>
              <w:wordWrap/>
              <w:overflowPunct/>
              <w:topLinePunct w:val="0"/>
              <w:autoSpaceDE/>
              <w:autoSpaceDN/>
              <w:bidi w:val="0"/>
              <w:adjustRightInd/>
              <w:spacing w:line="240" w:lineRule="atLeast"/>
              <w:ind w:left="0" w:leftChars="0"/>
              <w:jc w:val="both"/>
              <w:rPr>
                <w:rFonts w:ascii="Times New Roman" w:hAnsi="Times New Roman" w:eastAsiaTheme="minorEastAsia"/>
                <w:bCs/>
                <w:color w:val="auto"/>
                <w:sz w:val="21"/>
                <w:szCs w:val="21"/>
              </w:rPr>
            </w:pPr>
            <w:r>
              <w:rPr>
                <w:rFonts w:ascii="Times New Roman" w:hAnsi="Times New Roman" w:eastAsiaTheme="minorEastAsia"/>
                <w:bCs/>
                <w:color w:val="auto"/>
                <w:sz w:val="21"/>
                <w:szCs w:val="21"/>
              </w:rPr>
              <w:t>1.创新打造一批校园文化品牌活动，持续提升“第二课堂”活力；</w:t>
            </w:r>
          </w:p>
          <w:p w14:paraId="6FFECE12">
            <w:pPr>
              <w:keepNext w:val="0"/>
              <w:keepLines w:val="0"/>
              <w:pageBreakBefore w:val="0"/>
              <w:kinsoku/>
              <w:wordWrap/>
              <w:overflowPunct/>
              <w:topLinePunct w:val="0"/>
              <w:autoSpaceDE/>
              <w:autoSpaceDN/>
              <w:bidi w:val="0"/>
              <w:adjustRightInd/>
              <w:spacing w:line="240" w:lineRule="atLeast"/>
              <w:ind w:left="0" w:leftChars="0"/>
              <w:jc w:val="both"/>
              <w:rPr>
                <w:rFonts w:ascii="Times New Roman" w:hAnsi="Times New Roman" w:eastAsiaTheme="minorEastAsia"/>
                <w:bCs/>
                <w:color w:val="auto"/>
                <w:sz w:val="21"/>
                <w:szCs w:val="21"/>
              </w:rPr>
            </w:pPr>
            <w:r>
              <w:rPr>
                <w:rFonts w:ascii="Times New Roman" w:hAnsi="Times New Roman" w:eastAsiaTheme="minorEastAsia"/>
                <w:bCs/>
                <w:color w:val="auto"/>
                <w:sz w:val="21"/>
                <w:szCs w:val="21"/>
              </w:rPr>
              <w:t>2.围绕“课程建设年”，提升“第二课堂”课程质量和数量，推进“第二课堂”金课建设；</w:t>
            </w:r>
          </w:p>
          <w:p w14:paraId="17063DFC">
            <w:pPr>
              <w:keepNext w:val="0"/>
              <w:keepLines w:val="0"/>
              <w:pageBreakBefore w:val="0"/>
              <w:kinsoku/>
              <w:wordWrap/>
              <w:overflowPunct/>
              <w:topLinePunct w:val="0"/>
              <w:autoSpaceDE/>
              <w:autoSpaceDN/>
              <w:bidi w:val="0"/>
              <w:adjustRightInd/>
              <w:spacing w:line="240" w:lineRule="atLeast"/>
              <w:ind w:left="0" w:leftChars="0"/>
              <w:jc w:val="both"/>
              <w:rPr>
                <w:rFonts w:ascii="Times New Roman" w:hAnsi="Times New Roman" w:eastAsiaTheme="minorEastAsia"/>
                <w:bCs/>
                <w:color w:val="auto"/>
                <w:sz w:val="21"/>
                <w:szCs w:val="21"/>
              </w:rPr>
            </w:pPr>
            <w:r>
              <w:rPr>
                <w:rFonts w:ascii="Times New Roman" w:hAnsi="Times New Roman" w:eastAsiaTheme="minorEastAsia"/>
                <w:bCs/>
                <w:color w:val="auto"/>
                <w:sz w:val="21"/>
                <w:szCs w:val="21"/>
              </w:rPr>
              <w:t>3.做好毕业生“第二课堂”成绩认定、录入和归档工作，开展“第二课堂”预警工作；</w:t>
            </w:r>
          </w:p>
          <w:p w14:paraId="27C84413">
            <w:pPr>
              <w:keepNext w:val="0"/>
              <w:keepLines w:val="0"/>
              <w:pageBreakBefore w:val="0"/>
              <w:kinsoku/>
              <w:wordWrap/>
              <w:overflowPunct/>
              <w:topLinePunct w:val="0"/>
              <w:autoSpaceDE/>
              <w:autoSpaceDN/>
              <w:bidi w:val="0"/>
              <w:adjustRightInd/>
              <w:spacing w:line="240" w:lineRule="atLeast"/>
              <w:ind w:left="0" w:leftChars="0"/>
              <w:jc w:val="both"/>
              <w:rPr>
                <w:rFonts w:ascii="Times New Roman" w:hAnsi="Times New Roman" w:eastAsiaTheme="minorEastAsia"/>
                <w:bCs/>
                <w:color w:val="auto"/>
                <w:sz w:val="21"/>
                <w:szCs w:val="21"/>
              </w:rPr>
            </w:pPr>
            <w:r>
              <w:rPr>
                <w:rFonts w:ascii="Times New Roman" w:hAnsi="Times New Roman"/>
                <w:color w:val="auto"/>
                <w:kern w:val="0"/>
                <w:sz w:val="21"/>
                <w:szCs w:val="21"/>
              </w:rPr>
              <w:t>4.</w:t>
            </w:r>
            <w:r>
              <w:rPr>
                <w:rFonts w:ascii="Times New Roman" w:hAnsi="Times New Roman"/>
                <w:color w:val="auto"/>
                <w:spacing w:val="-6"/>
                <w:kern w:val="0"/>
                <w:sz w:val="21"/>
                <w:szCs w:val="21"/>
              </w:rPr>
              <w:t>推进学生社团规范化管理、精品化建设和高质量发展；</w:t>
            </w:r>
          </w:p>
          <w:p w14:paraId="2F9FB7B4">
            <w:pPr>
              <w:keepNext w:val="0"/>
              <w:keepLines w:val="0"/>
              <w:pageBreakBefore w:val="0"/>
              <w:kinsoku/>
              <w:wordWrap/>
              <w:overflowPunct/>
              <w:topLinePunct w:val="0"/>
              <w:autoSpaceDE/>
              <w:autoSpaceDN/>
              <w:bidi w:val="0"/>
              <w:adjustRightInd/>
              <w:spacing w:line="240" w:lineRule="atLeast"/>
              <w:ind w:left="0" w:leftChars="0"/>
              <w:jc w:val="both"/>
              <w:rPr>
                <w:rFonts w:ascii="Times New Roman" w:hAnsi="Times New Roman" w:eastAsiaTheme="minorEastAsia"/>
                <w:bCs/>
                <w:color w:val="auto"/>
                <w:sz w:val="21"/>
                <w:szCs w:val="21"/>
              </w:rPr>
            </w:pPr>
            <w:r>
              <w:rPr>
                <w:rFonts w:ascii="Times New Roman" w:hAnsi="Times New Roman" w:eastAsiaTheme="minorEastAsia"/>
                <w:bCs/>
                <w:color w:val="auto"/>
                <w:sz w:val="21"/>
                <w:szCs w:val="21"/>
              </w:rPr>
              <w:t>5.开展低收入家庭学生就业帮扶计划，实施大学生就业引航计划、大学生实习扬帆计划；</w:t>
            </w:r>
          </w:p>
          <w:p w14:paraId="5A467761">
            <w:pPr>
              <w:keepNext w:val="0"/>
              <w:keepLines w:val="0"/>
              <w:pageBreakBefore w:val="0"/>
              <w:kinsoku/>
              <w:wordWrap/>
              <w:overflowPunct/>
              <w:topLinePunct w:val="0"/>
              <w:autoSpaceDE/>
              <w:autoSpaceDN/>
              <w:bidi w:val="0"/>
              <w:adjustRightInd/>
              <w:spacing w:line="240" w:lineRule="atLeast"/>
              <w:ind w:left="0" w:leftChars="0"/>
              <w:jc w:val="both"/>
              <w:rPr>
                <w:rFonts w:ascii="Times New Roman" w:hAnsi="Times New Roman" w:eastAsiaTheme="minorEastAsia"/>
                <w:bCs/>
                <w:color w:val="auto"/>
                <w:sz w:val="21"/>
                <w:szCs w:val="21"/>
              </w:rPr>
            </w:pPr>
            <w:r>
              <w:rPr>
                <w:rFonts w:ascii="Times New Roman" w:hAnsi="Times New Roman" w:eastAsiaTheme="minorEastAsia"/>
                <w:bCs/>
                <w:color w:val="auto"/>
                <w:sz w:val="21"/>
                <w:szCs w:val="21"/>
              </w:rPr>
              <w:t>6.加强青年思想动态研判分析，推动问题解决落实；</w:t>
            </w:r>
          </w:p>
          <w:p w14:paraId="5C5E9F6D">
            <w:pPr>
              <w:keepNext w:val="0"/>
              <w:keepLines w:val="0"/>
              <w:pageBreakBefore w:val="0"/>
              <w:kinsoku/>
              <w:wordWrap/>
              <w:overflowPunct/>
              <w:topLinePunct w:val="0"/>
              <w:autoSpaceDE/>
              <w:autoSpaceDN/>
              <w:bidi w:val="0"/>
              <w:adjustRightInd/>
              <w:spacing w:line="240" w:lineRule="atLeast"/>
              <w:ind w:left="0" w:leftChars="0"/>
              <w:jc w:val="both"/>
              <w:rPr>
                <w:rFonts w:ascii="Times New Roman" w:hAnsi="Times New Roman" w:eastAsiaTheme="minorEastAsia"/>
                <w:bCs/>
                <w:color w:val="auto"/>
                <w:sz w:val="21"/>
                <w:szCs w:val="21"/>
              </w:rPr>
            </w:pPr>
            <w:r>
              <w:rPr>
                <w:rFonts w:ascii="Times New Roman" w:hAnsi="Times New Roman" w:eastAsiaTheme="minorEastAsia"/>
                <w:bCs/>
                <w:color w:val="auto"/>
                <w:sz w:val="21"/>
                <w:szCs w:val="21"/>
              </w:rPr>
              <w:t>7.抓好学生慈善教育，开展好“慈善一日捐”活动；</w:t>
            </w:r>
          </w:p>
          <w:p w14:paraId="5F65612D">
            <w:pPr>
              <w:keepNext w:val="0"/>
              <w:keepLines w:val="0"/>
              <w:pageBreakBefore w:val="0"/>
              <w:kinsoku/>
              <w:wordWrap/>
              <w:overflowPunct/>
              <w:topLinePunct w:val="0"/>
              <w:autoSpaceDE/>
              <w:autoSpaceDN/>
              <w:bidi w:val="0"/>
              <w:adjustRightInd/>
              <w:spacing w:line="240" w:lineRule="atLeast"/>
              <w:ind w:left="0" w:leftChars="0"/>
              <w:jc w:val="both"/>
              <w:rPr>
                <w:rFonts w:ascii="Times New Roman" w:hAnsi="Times New Roman" w:eastAsiaTheme="minorEastAsia"/>
                <w:bCs/>
                <w:color w:val="auto"/>
                <w:sz w:val="21"/>
                <w:szCs w:val="21"/>
              </w:rPr>
            </w:pPr>
            <w:r>
              <w:rPr>
                <w:rFonts w:ascii="Times New Roman" w:hAnsi="Times New Roman" w:eastAsiaTheme="minorEastAsia"/>
                <w:bCs/>
                <w:color w:val="auto"/>
                <w:sz w:val="21"/>
                <w:szCs w:val="21"/>
              </w:rPr>
              <w:t>8.指导学生会务实开展“我为同学做实事”服务项目。</w:t>
            </w:r>
          </w:p>
        </w:tc>
        <w:tc>
          <w:tcPr>
            <w:tcW w:w="1165" w:type="dxa"/>
            <w:tcMar>
              <w:left w:w="20" w:type="dxa"/>
              <w:right w:w="20" w:type="dxa"/>
            </w:tcMar>
            <w:vAlign w:val="center"/>
          </w:tcPr>
          <w:p w14:paraId="4F4DDF60">
            <w:pPr>
              <w:spacing w:line="240" w:lineRule="atLeast"/>
              <w:rPr>
                <w:rFonts w:ascii="Times New Roman" w:hAnsi="Times New Roman"/>
                <w:color w:val="FF0000"/>
              </w:rPr>
            </w:pPr>
          </w:p>
        </w:tc>
      </w:tr>
      <w:tr w14:paraId="1EDC35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222" w:type="dxa"/>
            <w:vMerge w:val="continue"/>
            <w:vAlign w:val="center"/>
          </w:tcPr>
          <w:p w14:paraId="4D4832EF">
            <w:pPr>
              <w:spacing w:line="240" w:lineRule="atLeast"/>
              <w:jc w:val="center"/>
              <w:rPr>
                <w:rFonts w:ascii="Times New Roman" w:hAnsi="Times New Roman"/>
                <w:b/>
                <w:color w:val="auto"/>
                <w:kern w:val="0"/>
              </w:rPr>
            </w:pPr>
          </w:p>
        </w:tc>
        <w:tc>
          <w:tcPr>
            <w:tcW w:w="3120" w:type="dxa"/>
            <w:tcMar>
              <w:left w:w="20" w:type="dxa"/>
              <w:right w:w="20" w:type="dxa"/>
            </w:tcMar>
            <w:vAlign w:val="center"/>
          </w:tcPr>
          <w:p w14:paraId="65D6E752">
            <w:pPr>
              <w:keepNext w:val="0"/>
              <w:keepLines w:val="0"/>
              <w:pageBreakBefore w:val="0"/>
              <w:kinsoku/>
              <w:wordWrap/>
              <w:overflowPunct/>
              <w:topLinePunct w:val="0"/>
              <w:autoSpaceDE/>
              <w:autoSpaceDN/>
              <w:bidi w:val="0"/>
              <w:adjustRightInd/>
              <w:spacing w:line="300" w:lineRule="exact"/>
              <w:jc w:val="center"/>
              <w:rPr>
                <w:rFonts w:ascii="Times New Roman" w:hAnsi="Times New Roman" w:eastAsia="宋体"/>
                <w:bCs/>
                <w:color w:val="auto"/>
                <w:sz w:val="21"/>
                <w:szCs w:val="21"/>
              </w:rPr>
            </w:pPr>
            <w:r>
              <w:rPr>
                <w:rFonts w:ascii="Times New Roman" w:hAnsi="Times New Roman" w:eastAsia="宋体"/>
                <w:bCs/>
                <w:color w:val="auto"/>
                <w:sz w:val="21"/>
                <w:szCs w:val="21"/>
              </w:rPr>
              <w:t>助力打造特色校园文化</w:t>
            </w:r>
          </w:p>
        </w:tc>
        <w:tc>
          <w:tcPr>
            <w:tcW w:w="4961" w:type="dxa"/>
            <w:vAlign w:val="center"/>
          </w:tcPr>
          <w:p w14:paraId="1F901153">
            <w:pPr>
              <w:keepNext w:val="0"/>
              <w:keepLines w:val="0"/>
              <w:pageBreakBefore w:val="0"/>
              <w:kinsoku/>
              <w:wordWrap/>
              <w:overflowPunct/>
              <w:topLinePunct w:val="0"/>
              <w:autoSpaceDE/>
              <w:autoSpaceDN/>
              <w:bidi w:val="0"/>
              <w:adjustRightInd/>
              <w:spacing w:line="240" w:lineRule="atLeast"/>
              <w:ind w:left="0" w:leftChars="0"/>
              <w:jc w:val="both"/>
              <w:rPr>
                <w:rFonts w:ascii="Times New Roman" w:hAnsi="Times New Roman" w:eastAsiaTheme="minorEastAsia"/>
                <w:bCs/>
                <w:color w:val="auto"/>
                <w:sz w:val="21"/>
                <w:szCs w:val="21"/>
              </w:rPr>
            </w:pPr>
            <w:r>
              <w:rPr>
                <w:rFonts w:ascii="Times New Roman" w:hAnsi="Times New Roman" w:eastAsiaTheme="minorEastAsia"/>
                <w:bCs/>
                <w:color w:val="auto"/>
                <w:sz w:val="21"/>
                <w:szCs w:val="21"/>
              </w:rPr>
              <w:t>1.组织学生积极参加高雅艺术进校园、美育讲堂、迎新文艺汇演等活动；</w:t>
            </w:r>
          </w:p>
          <w:p w14:paraId="67B85C1E">
            <w:pPr>
              <w:keepNext w:val="0"/>
              <w:keepLines w:val="0"/>
              <w:pageBreakBefore w:val="0"/>
              <w:kinsoku/>
              <w:wordWrap/>
              <w:overflowPunct/>
              <w:topLinePunct w:val="0"/>
              <w:autoSpaceDE/>
              <w:autoSpaceDN/>
              <w:bidi w:val="0"/>
              <w:adjustRightInd/>
              <w:spacing w:line="240" w:lineRule="atLeast"/>
              <w:ind w:left="0" w:leftChars="0"/>
              <w:jc w:val="both"/>
              <w:rPr>
                <w:rFonts w:ascii="Times New Roman" w:hAnsi="Times New Roman" w:eastAsiaTheme="minorEastAsia"/>
                <w:bCs/>
                <w:color w:val="auto"/>
                <w:sz w:val="21"/>
                <w:szCs w:val="21"/>
              </w:rPr>
            </w:pPr>
            <w:bookmarkStart w:id="1" w:name="OLE_LINK3"/>
            <w:r>
              <w:rPr>
                <w:rFonts w:ascii="Times New Roman" w:hAnsi="Times New Roman" w:eastAsiaTheme="minorEastAsia"/>
                <w:bCs/>
                <w:color w:val="auto"/>
                <w:sz w:val="21"/>
                <w:szCs w:val="21"/>
              </w:rPr>
              <w:t>2.</w:t>
            </w:r>
            <w:r>
              <w:rPr>
                <w:rFonts w:ascii="Times New Roman" w:hAnsi="Times New Roman" w:eastAsiaTheme="minorEastAsia"/>
                <w:bCs/>
                <w:color w:val="auto"/>
                <w:spacing w:val="-10"/>
                <w:sz w:val="21"/>
                <w:szCs w:val="21"/>
              </w:rPr>
              <w:t>积极参与第八届江苏省大学生艺术展演作品培育工作；</w:t>
            </w:r>
          </w:p>
          <w:bookmarkEnd w:id="1"/>
          <w:p w14:paraId="74F55532">
            <w:pPr>
              <w:keepNext w:val="0"/>
              <w:keepLines w:val="0"/>
              <w:pageBreakBefore w:val="0"/>
              <w:kinsoku/>
              <w:wordWrap/>
              <w:overflowPunct/>
              <w:topLinePunct w:val="0"/>
              <w:autoSpaceDE/>
              <w:autoSpaceDN/>
              <w:bidi w:val="0"/>
              <w:adjustRightInd/>
              <w:spacing w:line="240" w:lineRule="atLeast"/>
              <w:ind w:left="0" w:leftChars="0"/>
              <w:jc w:val="both"/>
              <w:rPr>
                <w:rFonts w:ascii="Times New Roman" w:hAnsi="Times New Roman" w:eastAsiaTheme="minorEastAsia"/>
                <w:bCs/>
                <w:color w:val="auto"/>
                <w:sz w:val="21"/>
                <w:szCs w:val="21"/>
              </w:rPr>
            </w:pPr>
            <w:r>
              <w:rPr>
                <w:rFonts w:ascii="Times New Roman" w:hAnsi="Times New Roman" w:eastAsiaTheme="minorEastAsia"/>
                <w:bCs/>
                <w:color w:val="auto"/>
                <w:sz w:val="21"/>
                <w:szCs w:val="21"/>
              </w:rPr>
              <w:t>3.承办</w:t>
            </w:r>
            <w:r>
              <w:rPr>
                <w:rFonts w:hint="eastAsia" w:eastAsiaTheme="minorEastAsia"/>
                <w:bCs/>
                <w:color w:val="auto"/>
                <w:sz w:val="21"/>
                <w:szCs w:val="21"/>
                <w:lang w:eastAsia="zh-CN"/>
              </w:rPr>
              <w:t>2026</w:t>
            </w:r>
            <w:r>
              <w:rPr>
                <w:rFonts w:ascii="Times New Roman" w:hAnsi="Times New Roman" w:eastAsiaTheme="minorEastAsia"/>
                <w:bCs/>
                <w:color w:val="auto"/>
                <w:sz w:val="21"/>
                <w:szCs w:val="21"/>
              </w:rPr>
              <w:t>年大学生文化艺术节；</w:t>
            </w:r>
          </w:p>
          <w:p w14:paraId="02D25A46">
            <w:pPr>
              <w:keepNext w:val="0"/>
              <w:keepLines w:val="0"/>
              <w:pageBreakBefore w:val="0"/>
              <w:kinsoku/>
              <w:wordWrap/>
              <w:overflowPunct/>
              <w:topLinePunct w:val="0"/>
              <w:autoSpaceDE/>
              <w:autoSpaceDN/>
              <w:bidi w:val="0"/>
              <w:adjustRightInd/>
              <w:spacing w:line="240" w:lineRule="atLeast"/>
              <w:ind w:left="0" w:leftChars="0"/>
              <w:jc w:val="both"/>
              <w:rPr>
                <w:rFonts w:ascii="Times New Roman" w:hAnsi="Times New Roman" w:eastAsiaTheme="minorEastAsia"/>
                <w:bCs/>
                <w:color w:val="auto"/>
                <w:sz w:val="21"/>
                <w:szCs w:val="21"/>
              </w:rPr>
            </w:pPr>
            <w:r>
              <w:rPr>
                <w:rFonts w:ascii="Times New Roman" w:hAnsi="Times New Roman" w:eastAsiaTheme="minorEastAsia"/>
                <w:bCs/>
                <w:color w:val="auto"/>
                <w:sz w:val="21"/>
                <w:szCs w:val="21"/>
              </w:rPr>
              <w:t>4.组织学生积极参加校园读书节、体育健身节、学术科技节、大学生网络文化节等主题系列活动；</w:t>
            </w:r>
          </w:p>
          <w:p w14:paraId="00750F3B">
            <w:pPr>
              <w:keepNext w:val="0"/>
              <w:keepLines w:val="0"/>
              <w:pageBreakBefore w:val="0"/>
              <w:kinsoku/>
              <w:wordWrap/>
              <w:overflowPunct/>
              <w:topLinePunct w:val="0"/>
              <w:autoSpaceDE/>
              <w:autoSpaceDN/>
              <w:bidi w:val="0"/>
              <w:adjustRightInd/>
              <w:spacing w:line="240" w:lineRule="atLeast"/>
              <w:ind w:left="0" w:leftChars="0"/>
              <w:jc w:val="both"/>
              <w:rPr>
                <w:rFonts w:ascii="Times New Roman" w:hAnsi="Times New Roman" w:eastAsiaTheme="minorEastAsia"/>
                <w:bCs/>
                <w:color w:val="auto"/>
                <w:sz w:val="21"/>
                <w:szCs w:val="21"/>
              </w:rPr>
            </w:pPr>
            <w:r>
              <w:rPr>
                <w:rFonts w:ascii="Times New Roman" w:hAnsi="Times New Roman" w:eastAsiaTheme="minorEastAsia"/>
                <w:bCs/>
                <w:color w:val="auto"/>
                <w:sz w:val="21"/>
                <w:szCs w:val="21"/>
              </w:rPr>
              <w:t>5.组织开展生命健康教育、网络文明教育等活动。</w:t>
            </w:r>
          </w:p>
        </w:tc>
        <w:tc>
          <w:tcPr>
            <w:tcW w:w="1165" w:type="dxa"/>
            <w:tcMar>
              <w:left w:w="20" w:type="dxa"/>
              <w:right w:w="20" w:type="dxa"/>
            </w:tcMar>
            <w:vAlign w:val="center"/>
          </w:tcPr>
          <w:p w14:paraId="25D60721">
            <w:pPr>
              <w:spacing w:line="240" w:lineRule="atLeast"/>
              <w:rPr>
                <w:rFonts w:ascii="Times New Roman" w:hAnsi="Times New Roman"/>
                <w:color w:val="FF0000"/>
              </w:rPr>
            </w:pPr>
          </w:p>
        </w:tc>
      </w:tr>
      <w:tr w14:paraId="69A4EF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222" w:type="dxa"/>
            <w:vMerge w:val="continue"/>
            <w:vAlign w:val="center"/>
          </w:tcPr>
          <w:p w14:paraId="66C9E4C1">
            <w:pPr>
              <w:spacing w:line="240" w:lineRule="atLeast"/>
              <w:jc w:val="center"/>
              <w:rPr>
                <w:rFonts w:ascii="Times New Roman" w:hAnsi="Times New Roman"/>
                <w:b/>
                <w:color w:val="auto"/>
                <w:kern w:val="0"/>
              </w:rPr>
            </w:pPr>
          </w:p>
        </w:tc>
        <w:tc>
          <w:tcPr>
            <w:tcW w:w="3120" w:type="dxa"/>
            <w:tcMar>
              <w:left w:w="20" w:type="dxa"/>
              <w:right w:w="20" w:type="dxa"/>
            </w:tcMar>
            <w:vAlign w:val="center"/>
          </w:tcPr>
          <w:p w14:paraId="6A59AC62">
            <w:pPr>
              <w:keepNext w:val="0"/>
              <w:keepLines w:val="0"/>
              <w:pageBreakBefore w:val="0"/>
              <w:kinsoku/>
              <w:wordWrap/>
              <w:overflowPunct/>
              <w:topLinePunct w:val="0"/>
              <w:autoSpaceDE/>
              <w:autoSpaceDN/>
              <w:bidi w:val="0"/>
              <w:adjustRightInd/>
              <w:spacing w:line="300" w:lineRule="exact"/>
              <w:jc w:val="center"/>
              <w:rPr>
                <w:rFonts w:ascii="Times New Roman" w:hAnsi="Times New Roman" w:eastAsia="宋体"/>
                <w:bCs/>
                <w:color w:val="auto"/>
                <w:sz w:val="21"/>
                <w:szCs w:val="21"/>
              </w:rPr>
            </w:pPr>
            <w:r>
              <w:rPr>
                <w:rFonts w:ascii="Times New Roman" w:hAnsi="Times New Roman" w:eastAsia="宋体"/>
                <w:bCs/>
                <w:color w:val="auto"/>
                <w:sz w:val="21"/>
                <w:szCs w:val="21"/>
              </w:rPr>
              <w:t>完善实践育人体系</w:t>
            </w:r>
          </w:p>
        </w:tc>
        <w:tc>
          <w:tcPr>
            <w:tcW w:w="4961" w:type="dxa"/>
            <w:vAlign w:val="center"/>
          </w:tcPr>
          <w:p w14:paraId="720F538C">
            <w:pPr>
              <w:keepNext w:val="0"/>
              <w:keepLines w:val="0"/>
              <w:pageBreakBefore w:val="0"/>
              <w:kinsoku/>
              <w:wordWrap/>
              <w:overflowPunct/>
              <w:topLinePunct w:val="0"/>
              <w:autoSpaceDE/>
              <w:autoSpaceDN/>
              <w:bidi w:val="0"/>
              <w:adjustRightInd/>
              <w:spacing w:line="240" w:lineRule="atLeast"/>
              <w:ind w:left="0" w:leftChars="0"/>
              <w:jc w:val="both"/>
              <w:rPr>
                <w:rFonts w:ascii="Times New Roman" w:hAnsi="Times New Roman" w:eastAsiaTheme="minorEastAsia"/>
                <w:bCs/>
                <w:color w:val="auto"/>
                <w:sz w:val="21"/>
                <w:szCs w:val="21"/>
              </w:rPr>
            </w:pPr>
            <w:r>
              <w:rPr>
                <w:rFonts w:ascii="Times New Roman" w:hAnsi="Times New Roman" w:eastAsiaTheme="minorEastAsia"/>
                <w:bCs/>
                <w:color w:val="auto"/>
                <w:sz w:val="21"/>
                <w:szCs w:val="21"/>
              </w:rPr>
              <w:t>1.推动校地共建，拓展优质的“大思政课”实践基地；</w:t>
            </w:r>
          </w:p>
          <w:p w14:paraId="51050EF4">
            <w:pPr>
              <w:keepNext w:val="0"/>
              <w:keepLines w:val="0"/>
              <w:pageBreakBefore w:val="0"/>
              <w:kinsoku/>
              <w:wordWrap/>
              <w:overflowPunct/>
              <w:topLinePunct w:val="0"/>
              <w:autoSpaceDE/>
              <w:autoSpaceDN/>
              <w:bidi w:val="0"/>
              <w:adjustRightInd/>
              <w:spacing w:line="240" w:lineRule="atLeast"/>
              <w:ind w:left="0" w:leftChars="0"/>
              <w:jc w:val="both"/>
              <w:rPr>
                <w:rFonts w:ascii="Times New Roman" w:hAnsi="Times New Roman" w:eastAsiaTheme="minorEastAsia"/>
                <w:bCs/>
                <w:color w:val="auto"/>
                <w:sz w:val="21"/>
                <w:szCs w:val="21"/>
              </w:rPr>
            </w:pPr>
            <w:r>
              <w:rPr>
                <w:rFonts w:ascii="Times New Roman" w:hAnsi="Times New Roman" w:eastAsiaTheme="minorEastAsia"/>
                <w:bCs/>
                <w:color w:val="auto"/>
                <w:sz w:val="21"/>
                <w:szCs w:val="21"/>
              </w:rPr>
              <w:t>2.加强社会实践宣传动员、立项报备、培训辅导、考核评价等工作，提升实践教育的规范化、专业化、信息化水平；</w:t>
            </w:r>
          </w:p>
          <w:p w14:paraId="4A1B9276">
            <w:pPr>
              <w:keepNext w:val="0"/>
              <w:keepLines w:val="0"/>
              <w:pageBreakBefore w:val="0"/>
              <w:kinsoku/>
              <w:wordWrap/>
              <w:overflowPunct/>
              <w:topLinePunct w:val="0"/>
              <w:autoSpaceDE/>
              <w:autoSpaceDN/>
              <w:bidi w:val="0"/>
              <w:adjustRightInd/>
              <w:spacing w:line="240" w:lineRule="atLeast"/>
              <w:ind w:left="0" w:leftChars="0"/>
              <w:jc w:val="both"/>
              <w:rPr>
                <w:rFonts w:ascii="Times New Roman" w:hAnsi="Times New Roman" w:eastAsiaTheme="minorEastAsia"/>
                <w:bCs/>
                <w:color w:val="auto"/>
                <w:sz w:val="21"/>
                <w:szCs w:val="21"/>
              </w:rPr>
            </w:pPr>
            <w:r>
              <w:rPr>
                <w:rFonts w:ascii="Times New Roman" w:hAnsi="Times New Roman" w:eastAsiaTheme="minorEastAsia"/>
                <w:bCs/>
                <w:color w:val="auto"/>
                <w:sz w:val="21"/>
                <w:szCs w:val="21"/>
              </w:rPr>
              <w:t>3.围绕红色薪火赓续、青年科创领航等主题，设计开展社会实践活动，打造实践育人品牌项目；</w:t>
            </w:r>
          </w:p>
          <w:p w14:paraId="1ECEA152">
            <w:pPr>
              <w:keepNext w:val="0"/>
              <w:keepLines w:val="0"/>
              <w:pageBreakBefore w:val="0"/>
              <w:kinsoku/>
              <w:wordWrap/>
              <w:overflowPunct/>
              <w:topLinePunct w:val="0"/>
              <w:autoSpaceDE/>
              <w:autoSpaceDN/>
              <w:bidi w:val="0"/>
              <w:adjustRightInd/>
              <w:spacing w:line="240" w:lineRule="atLeast"/>
              <w:ind w:left="0" w:leftChars="0"/>
              <w:jc w:val="both"/>
              <w:rPr>
                <w:rFonts w:ascii="Times New Roman" w:hAnsi="Times New Roman" w:eastAsiaTheme="minorEastAsia"/>
                <w:bCs/>
                <w:color w:val="auto"/>
                <w:sz w:val="21"/>
                <w:szCs w:val="21"/>
              </w:rPr>
            </w:pPr>
            <w:r>
              <w:rPr>
                <w:rFonts w:ascii="Times New Roman" w:hAnsi="Times New Roman" w:eastAsiaTheme="minorEastAsia"/>
                <w:bCs/>
                <w:color w:val="auto"/>
                <w:sz w:val="21"/>
                <w:szCs w:val="21"/>
              </w:rPr>
              <w:t>4.深入推进“万生进千企、百家进校园”行动；</w:t>
            </w:r>
          </w:p>
          <w:p w14:paraId="780F8234">
            <w:pPr>
              <w:keepNext w:val="0"/>
              <w:keepLines w:val="0"/>
              <w:pageBreakBefore w:val="0"/>
              <w:kinsoku/>
              <w:wordWrap/>
              <w:overflowPunct/>
              <w:topLinePunct w:val="0"/>
              <w:autoSpaceDE/>
              <w:autoSpaceDN/>
              <w:bidi w:val="0"/>
              <w:adjustRightInd/>
              <w:spacing w:line="240" w:lineRule="atLeast"/>
              <w:ind w:left="0" w:leftChars="0"/>
              <w:jc w:val="both"/>
              <w:rPr>
                <w:rFonts w:ascii="Times New Roman" w:hAnsi="Times New Roman" w:eastAsiaTheme="minorEastAsia"/>
                <w:bCs/>
                <w:color w:val="auto"/>
                <w:sz w:val="21"/>
                <w:szCs w:val="21"/>
              </w:rPr>
            </w:pPr>
            <w:r>
              <w:rPr>
                <w:rFonts w:ascii="Times New Roman" w:hAnsi="Times New Roman" w:eastAsiaTheme="minorEastAsia"/>
                <w:bCs/>
                <w:color w:val="auto"/>
                <w:sz w:val="21"/>
                <w:szCs w:val="21"/>
              </w:rPr>
              <w:t>5.组织开展“三下乡”“返家乡”社会实践活动；</w:t>
            </w:r>
          </w:p>
          <w:p w14:paraId="3D2398AD">
            <w:pPr>
              <w:keepNext w:val="0"/>
              <w:keepLines w:val="0"/>
              <w:pageBreakBefore w:val="0"/>
              <w:kinsoku/>
              <w:wordWrap/>
              <w:overflowPunct/>
              <w:topLinePunct w:val="0"/>
              <w:autoSpaceDE/>
              <w:autoSpaceDN/>
              <w:bidi w:val="0"/>
              <w:adjustRightInd/>
              <w:spacing w:line="240" w:lineRule="atLeast"/>
              <w:ind w:left="0" w:leftChars="0"/>
              <w:jc w:val="both"/>
              <w:rPr>
                <w:rFonts w:ascii="Times New Roman" w:hAnsi="Times New Roman" w:eastAsiaTheme="minorEastAsia"/>
                <w:bCs/>
                <w:color w:val="auto"/>
                <w:sz w:val="21"/>
                <w:szCs w:val="21"/>
              </w:rPr>
            </w:pPr>
            <w:r>
              <w:rPr>
                <w:rFonts w:ascii="Times New Roman" w:hAnsi="Times New Roman" w:eastAsiaTheme="minorEastAsia"/>
                <w:bCs/>
                <w:color w:val="auto"/>
                <w:sz w:val="21"/>
                <w:szCs w:val="21"/>
              </w:rPr>
              <w:t>6.推进“一院一社区”青春行动，组织动员</w:t>
            </w:r>
            <w:r>
              <w:rPr>
                <w:rFonts w:hint="eastAsia"/>
                <w:color w:val="FF0000"/>
                <w:kern w:val="0"/>
                <w:sz w:val="21"/>
                <w:szCs w:val="21"/>
                <w:lang w:val="en-US" w:eastAsia="zh-CN"/>
              </w:rPr>
              <w:t>X</w:t>
            </w:r>
            <w:r>
              <w:rPr>
                <w:rFonts w:ascii="Times New Roman" w:hAnsi="Times New Roman" w:eastAsiaTheme="minorEastAsia"/>
                <w:bCs/>
                <w:color w:val="auto"/>
                <w:sz w:val="21"/>
                <w:szCs w:val="21"/>
              </w:rPr>
              <w:t>%的团支部就近就便开展社区实践；</w:t>
            </w:r>
          </w:p>
          <w:p w14:paraId="6841A953">
            <w:pPr>
              <w:keepNext w:val="0"/>
              <w:keepLines w:val="0"/>
              <w:pageBreakBefore w:val="0"/>
              <w:kinsoku/>
              <w:wordWrap/>
              <w:overflowPunct/>
              <w:topLinePunct w:val="0"/>
              <w:autoSpaceDE/>
              <w:autoSpaceDN/>
              <w:bidi w:val="0"/>
              <w:adjustRightInd/>
              <w:spacing w:line="240" w:lineRule="atLeast"/>
              <w:ind w:left="0" w:leftChars="0"/>
              <w:jc w:val="both"/>
              <w:rPr>
                <w:rFonts w:ascii="Times New Roman" w:hAnsi="Times New Roman" w:eastAsiaTheme="minorEastAsia"/>
                <w:bCs/>
                <w:color w:val="auto"/>
                <w:sz w:val="21"/>
                <w:szCs w:val="21"/>
              </w:rPr>
            </w:pPr>
            <w:r>
              <w:rPr>
                <w:rFonts w:ascii="Times New Roman" w:hAnsi="Times New Roman" w:eastAsiaTheme="minorEastAsia"/>
                <w:bCs/>
                <w:color w:val="auto"/>
                <w:sz w:val="21"/>
                <w:szCs w:val="21"/>
              </w:rPr>
              <w:t>7</w:t>
            </w:r>
            <w:r>
              <w:rPr>
                <w:rFonts w:hint="eastAsia" w:ascii="Times New Roman" w:hAnsi="Times New Roman" w:eastAsiaTheme="minorEastAsia"/>
                <w:bCs/>
                <w:color w:val="auto"/>
                <w:sz w:val="21"/>
                <w:szCs w:val="21"/>
                <w:lang w:val="en-US" w:eastAsia="zh-CN"/>
              </w:rPr>
              <w:t>.</w:t>
            </w:r>
            <w:r>
              <w:rPr>
                <w:rFonts w:ascii="Times New Roman" w:hAnsi="Times New Roman" w:eastAsiaTheme="minorEastAsia"/>
                <w:bCs/>
                <w:color w:val="auto"/>
                <w:sz w:val="21"/>
                <w:szCs w:val="21"/>
              </w:rPr>
              <w:t>组织学生积极参加“校园美化”等各类志愿服务，按照“一院一品”要求打造具有学院特色的精品志愿服务项目；</w:t>
            </w:r>
          </w:p>
          <w:p w14:paraId="0D371780">
            <w:pPr>
              <w:keepNext w:val="0"/>
              <w:keepLines w:val="0"/>
              <w:pageBreakBefore w:val="0"/>
              <w:kinsoku/>
              <w:wordWrap/>
              <w:overflowPunct/>
              <w:topLinePunct w:val="0"/>
              <w:autoSpaceDE/>
              <w:autoSpaceDN/>
              <w:bidi w:val="0"/>
              <w:adjustRightInd/>
              <w:spacing w:line="240" w:lineRule="atLeast"/>
              <w:ind w:left="0" w:leftChars="0"/>
              <w:jc w:val="both"/>
              <w:rPr>
                <w:rFonts w:ascii="Times New Roman" w:hAnsi="Times New Roman" w:eastAsiaTheme="minorEastAsia"/>
                <w:bCs/>
                <w:color w:val="auto"/>
                <w:sz w:val="21"/>
                <w:szCs w:val="21"/>
              </w:rPr>
            </w:pPr>
            <w:r>
              <w:rPr>
                <w:rFonts w:ascii="Times New Roman" w:hAnsi="Times New Roman" w:eastAsiaTheme="minorEastAsia"/>
                <w:bCs/>
                <w:color w:val="auto"/>
                <w:sz w:val="21"/>
                <w:szCs w:val="21"/>
              </w:rPr>
              <w:t>8.做好大学生志愿服务西部计划和乡村振兴计划的组织推荐工作，引导毕业生积极参与乡村振兴“小组团”青年志愿服务。</w:t>
            </w:r>
          </w:p>
        </w:tc>
        <w:tc>
          <w:tcPr>
            <w:tcW w:w="1165" w:type="dxa"/>
            <w:tcMar>
              <w:left w:w="20" w:type="dxa"/>
              <w:right w:w="20" w:type="dxa"/>
            </w:tcMar>
            <w:vAlign w:val="center"/>
          </w:tcPr>
          <w:p w14:paraId="158D528F">
            <w:pPr>
              <w:spacing w:line="240" w:lineRule="atLeast"/>
              <w:rPr>
                <w:rFonts w:ascii="Times New Roman" w:hAnsi="Times New Roman"/>
                <w:color w:val="FF0000"/>
              </w:rPr>
            </w:pPr>
          </w:p>
        </w:tc>
      </w:tr>
      <w:tr w14:paraId="76669B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22" w:type="dxa"/>
            <w:vMerge w:val="restart"/>
            <w:vAlign w:val="center"/>
          </w:tcPr>
          <w:p w14:paraId="0E1CD539">
            <w:pPr>
              <w:spacing w:line="240" w:lineRule="atLeast"/>
              <w:jc w:val="center"/>
              <w:rPr>
                <w:rFonts w:hint="eastAsia" w:ascii="Times New Roman" w:hAnsi="Times New Roman"/>
                <w:b/>
                <w:color w:val="auto"/>
              </w:rPr>
            </w:pPr>
            <w:r>
              <w:rPr>
                <w:rFonts w:hint="eastAsia" w:ascii="Times New Roman" w:hAnsi="Times New Roman"/>
                <w:b/>
                <w:color w:val="auto"/>
              </w:rPr>
              <w:t>十</w:t>
            </w:r>
            <w:r>
              <w:rPr>
                <w:rFonts w:hint="eastAsia" w:ascii="Times New Roman" w:hAnsi="Times New Roman"/>
                <w:b/>
                <w:color w:val="auto"/>
                <w:lang w:eastAsia="zh-CN"/>
              </w:rPr>
              <w:t>三</w:t>
            </w:r>
            <w:r>
              <w:rPr>
                <w:rFonts w:hint="eastAsia" w:ascii="Times New Roman" w:hAnsi="Times New Roman"/>
                <w:b/>
                <w:color w:val="auto"/>
              </w:rPr>
              <w:t>、教学质量管理与教师</w:t>
            </w:r>
          </w:p>
          <w:p w14:paraId="7C0FF1FB">
            <w:pPr>
              <w:spacing w:line="240" w:lineRule="atLeast"/>
              <w:jc w:val="center"/>
              <w:rPr>
                <w:rFonts w:hint="eastAsia" w:ascii="Times New Roman" w:hAnsi="Times New Roman" w:eastAsia="宋体"/>
                <w:b/>
                <w:color w:val="auto"/>
                <w:lang w:eastAsia="zh-CN"/>
              </w:rPr>
            </w:pPr>
            <w:r>
              <w:rPr>
                <w:rFonts w:hint="eastAsia" w:ascii="Times New Roman" w:hAnsi="Times New Roman"/>
                <w:b/>
                <w:color w:val="auto"/>
              </w:rPr>
              <w:t>教学发展</w:t>
            </w:r>
            <w:r>
              <w:rPr>
                <w:rFonts w:hint="eastAsia" w:cs="宋体"/>
                <w:b/>
                <w:color w:val="FF0000"/>
                <w:lang w:eastAsia="zh-CN"/>
              </w:rPr>
              <w:t>（质管处）</w:t>
            </w:r>
          </w:p>
        </w:tc>
        <w:tc>
          <w:tcPr>
            <w:tcW w:w="3120" w:type="dxa"/>
            <w:tcMar>
              <w:left w:w="20" w:type="dxa"/>
              <w:right w:w="20" w:type="dxa"/>
            </w:tcMar>
            <w:vAlign w:val="center"/>
          </w:tcPr>
          <w:p w14:paraId="2777F6F4">
            <w:pPr>
              <w:keepNext w:val="0"/>
              <w:keepLines w:val="0"/>
              <w:pageBreakBefore w:val="0"/>
              <w:kinsoku/>
              <w:wordWrap/>
              <w:overflowPunct/>
              <w:topLinePunct w:val="0"/>
              <w:autoSpaceDE/>
              <w:autoSpaceDN/>
              <w:bidi w:val="0"/>
              <w:adjustRightInd/>
              <w:spacing w:line="300" w:lineRule="exact"/>
              <w:jc w:val="center"/>
              <w:rPr>
                <w:rFonts w:ascii="Times New Roman" w:hAnsi="Times New Roman" w:eastAsia="宋体"/>
                <w:color w:val="auto"/>
                <w:sz w:val="21"/>
                <w:szCs w:val="21"/>
              </w:rPr>
            </w:pPr>
            <w:r>
              <w:rPr>
                <w:rFonts w:hint="eastAsia" w:ascii="Times New Roman" w:hAnsi="Times New Roman" w:eastAsia="宋体"/>
                <w:color w:val="auto"/>
                <w:sz w:val="21"/>
                <w:szCs w:val="21"/>
              </w:rPr>
              <w:t>教学质量管理</w:t>
            </w:r>
          </w:p>
        </w:tc>
        <w:tc>
          <w:tcPr>
            <w:tcW w:w="4961" w:type="dxa"/>
            <w:vAlign w:val="center"/>
          </w:tcPr>
          <w:p w14:paraId="70F58847">
            <w:pPr>
              <w:keepNext w:val="0"/>
              <w:keepLines w:val="0"/>
              <w:pageBreakBefore w:val="0"/>
              <w:numPr>
                <w:ilvl w:val="0"/>
                <w:numId w:val="0"/>
              </w:numPr>
              <w:kinsoku/>
              <w:wordWrap/>
              <w:overflowPunct/>
              <w:topLinePunct w:val="0"/>
              <w:autoSpaceDE/>
              <w:autoSpaceDN/>
              <w:bidi w:val="0"/>
              <w:adjustRightInd/>
              <w:snapToGrid w:val="0"/>
              <w:spacing w:line="240" w:lineRule="atLeast"/>
              <w:jc w:val="both"/>
              <w:rPr>
                <w:rFonts w:hint="eastAsia" w:ascii="Times New Roman" w:hAnsi="Times New Roman"/>
                <w:color w:val="auto"/>
                <w:sz w:val="21"/>
                <w:szCs w:val="21"/>
              </w:rPr>
            </w:pPr>
            <w:r>
              <w:rPr>
                <w:rFonts w:hint="eastAsia" w:ascii="Times New Roman" w:hAnsi="Times New Roman"/>
                <w:color w:val="auto"/>
                <w:sz w:val="21"/>
                <w:szCs w:val="21"/>
                <w:lang w:val="en-US" w:eastAsia="zh-CN"/>
              </w:rPr>
              <w:t>1.落实常州工学院本科教育教学审核评估</w:t>
            </w:r>
            <w:r>
              <w:rPr>
                <w:rFonts w:hint="eastAsia"/>
                <w:color w:val="FF0000"/>
                <w:sz w:val="21"/>
                <w:szCs w:val="21"/>
                <w:lang w:val="en-US" w:eastAsia="zh-CN"/>
              </w:rPr>
              <w:t>整改</w:t>
            </w:r>
            <w:r>
              <w:rPr>
                <w:rFonts w:hint="eastAsia" w:ascii="Times New Roman" w:hAnsi="Times New Roman"/>
                <w:color w:val="auto"/>
                <w:sz w:val="21"/>
                <w:szCs w:val="21"/>
                <w:lang w:val="en-US" w:eastAsia="zh-CN"/>
              </w:rPr>
              <w:t>各项任务，</w:t>
            </w:r>
            <w:r>
              <w:rPr>
                <w:rFonts w:hint="eastAsia" w:ascii="Times New Roman" w:hAnsi="Times New Roman"/>
                <w:color w:val="auto"/>
                <w:sz w:val="21"/>
                <w:szCs w:val="21"/>
              </w:rPr>
              <w:t>开展专业自评自建工作，进一步完善质量监控体系，各主要教学环节质量要求明确，各管理环节职责明确；有质量监控制度，能够运用多种方法手段进行质量监控，并持续改进</w:t>
            </w:r>
            <w:r>
              <w:rPr>
                <w:rFonts w:hint="eastAsia" w:ascii="Times New Roman" w:hAnsi="Times New Roman"/>
                <w:color w:val="auto"/>
                <w:sz w:val="21"/>
                <w:szCs w:val="21"/>
                <w:lang w:val="en-US" w:eastAsia="zh-CN"/>
              </w:rPr>
              <w:t>，扎实做好迎评各项工作，确保优质高效完成本科教育教学审核评估工作。</w:t>
            </w:r>
          </w:p>
          <w:p w14:paraId="2B2B0158">
            <w:pPr>
              <w:keepNext w:val="0"/>
              <w:keepLines w:val="0"/>
              <w:pageBreakBefore w:val="0"/>
              <w:kinsoku/>
              <w:wordWrap/>
              <w:overflowPunct/>
              <w:topLinePunct w:val="0"/>
              <w:autoSpaceDE/>
              <w:autoSpaceDN/>
              <w:bidi w:val="0"/>
              <w:adjustRightInd/>
              <w:snapToGrid w:val="0"/>
              <w:spacing w:line="240" w:lineRule="atLeast"/>
              <w:ind w:left="0" w:leftChars="0"/>
              <w:jc w:val="both"/>
              <w:rPr>
                <w:rFonts w:ascii="Times New Roman" w:hAnsi="Times New Roman"/>
                <w:color w:val="auto"/>
                <w:kern w:val="0"/>
                <w:sz w:val="21"/>
                <w:szCs w:val="21"/>
              </w:rPr>
            </w:pPr>
            <w:r>
              <w:rPr>
                <w:rFonts w:hint="eastAsia" w:ascii="Times New Roman" w:hAnsi="Times New Roman"/>
                <w:color w:val="auto"/>
                <w:kern w:val="0"/>
                <w:sz w:val="21"/>
                <w:szCs w:val="21"/>
              </w:rPr>
              <w:t>2.领导干部与教职工听课</w:t>
            </w:r>
            <w:r>
              <w:rPr>
                <w:rFonts w:hint="eastAsia" w:ascii="Times New Roman" w:hAnsi="Times New Roman"/>
                <w:color w:val="auto"/>
                <w:sz w:val="21"/>
                <w:szCs w:val="21"/>
              </w:rPr>
              <w:t>达到《常州工学院教职工听课规定》要求。</w:t>
            </w:r>
          </w:p>
          <w:p w14:paraId="654A6BCD">
            <w:pPr>
              <w:keepNext w:val="0"/>
              <w:keepLines w:val="0"/>
              <w:pageBreakBefore w:val="0"/>
              <w:kinsoku/>
              <w:wordWrap/>
              <w:overflowPunct/>
              <w:topLinePunct w:val="0"/>
              <w:autoSpaceDE/>
              <w:autoSpaceDN/>
              <w:bidi w:val="0"/>
              <w:adjustRightInd/>
              <w:snapToGrid w:val="0"/>
              <w:spacing w:line="240" w:lineRule="atLeast"/>
              <w:ind w:left="0" w:leftChars="0"/>
              <w:jc w:val="both"/>
              <w:rPr>
                <w:rFonts w:ascii="Times New Roman" w:hAnsi="Times New Roman"/>
                <w:color w:val="auto"/>
                <w:kern w:val="0"/>
                <w:sz w:val="21"/>
                <w:szCs w:val="21"/>
              </w:rPr>
            </w:pPr>
            <w:r>
              <w:rPr>
                <w:rFonts w:hint="eastAsia" w:ascii="Times New Roman" w:hAnsi="Times New Roman"/>
                <w:color w:val="auto"/>
                <w:sz w:val="21"/>
                <w:szCs w:val="21"/>
              </w:rPr>
              <w:t>3.认真准备学校组织的教学资料评估、毕业设计（论文）评估、课程设计评估等工作，取得较好成绩。</w:t>
            </w:r>
          </w:p>
          <w:p w14:paraId="5576CC83">
            <w:pPr>
              <w:keepNext w:val="0"/>
              <w:keepLines w:val="0"/>
              <w:pageBreakBefore w:val="0"/>
              <w:kinsoku/>
              <w:wordWrap/>
              <w:overflowPunct/>
              <w:topLinePunct w:val="0"/>
              <w:autoSpaceDE/>
              <w:autoSpaceDN/>
              <w:bidi w:val="0"/>
              <w:adjustRightInd/>
              <w:snapToGrid w:val="0"/>
              <w:spacing w:line="240" w:lineRule="atLeast"/>
              <w:ind w:left="0" w:leftChars="0"/>
              <w:jc w:val="both"/>
              <w:rPr>
                <w:rFonts w:ascii="Times New Roman" w:hAnsi="Times New Roman"/>
                <w:color w:val="auto"/>
                <w:kern w:val="0"/>
                <w:sz w:val="21"/>
                <w:szCs w:val="21"/>
              </w:rPr>
            </w:pPr>
            <w:r>
              <w:rPr>
                <w:rFonts w:hint="eastAsia" w:ascii="Times New Roman" w:hAnsi="Times New Roman"/>
                <w:color w:val="auto"/>
                <w:kern w:val="0"/>
                <w:sz w:val="21"/>
                <w:szCs w:val="21"/>
              </w:rPr>
              <w:t>4.认真组织学生评教工作，学生评教参评率高，学生评教中教师平均得分高。</w:t>
            </w:r>
          </w:p>
          <w:p w14:paraId="46991BCE">
            <w:pPr>
              <w:keepNext w:val="0"/>
              <w:keepLines w:val="0"/>
              <w:pageBreakBefore w:val="0"/>
              <w:kinsoku/>
              <w:wordWrap/>
              <w:overflowPunct/>
              <w:topLinePunct w:val="0"/>
              <w:autoSpaceDE/>
              <w:autoSpaceDN/>
              <w:bidi w:val="0"/>
              <w:adjustRightInd/>
              <w:snapToGrid w:val="0"/>
              <w:spacing w:line="240" w:lineRule="atLeast"/>
              <w:ind w:left="0" w:leftChars="0"/>
              <w:jc w:val="both"/>
              <w:rPr>
                <w:rFonts w:ascii="Times New Roman" w:hAnsi="Times New Roman"/>
                <w:color w:val="auto"/>
                <w:kern w:val="0"/>
                <w:sz w:val="21"/>
                <w:szCs w:val="21"/>
              </w:rPr>
            </w:pPr>
            <w:r>
              <w:rPr>
                <w:rFonts w:hint="eastAsia" w:ascii="Times New Roman" w:hAnsi="Times New Roman" w:cs="宋体"/>
                <w:color w:val="auto"/>
                <w:kern w:val="0"/>
                <w:sz w:val="21"/>
                <w:szCs w:val="21"/>
              </w:rPr>
              <w:t>5.专人负责《</w:t>
            </w:r>
            <w:r>
              <w:rPr>
                <w:rFonts w:hint="eastAsia" w:ascii="Times New Roman" w:hAnsi="Times New Roman"/>
                <w:color w:val="auto"/>
                <w:sz w:val="21"/>
                <w:szCs w:val="21"/>
                <w:lang w:val="en-US" w:eastAsia="zh-CN"/>
              </w:rPr>
              <w:t>202</w:t>
            </w:r>
            <w:r>
              <w:rPr>
                <w:rFonts w:hint="eastAsia"/>
                <w:color w:val="auto"/>
                <w:sz w:val="21"/>
                <w:szCs w:val="21"/>
                <w:lang w:val="en-US" w:eastAsia="zh-CN"/>
              </w:rPr>
              <w:t>5—2026</w:t>
            </w:r>
            <w:r>
              <w:rPr>
                <w:rFonts w:hint="eastAsia" w:ascii="Times New Roman" w:hAnsi="Times New Roman" w:cs="宋体"/>
                <w:color w:val="auto"/>
                <w:kern w:val="0"/>
                <w:sz w:val="21"/>
                <w:szCs w:val="21"/>
              </w:rPr>
              <w:t>学年本科教学质量报告》</w:t>
            </w:r>
            <w:r>
              <w:rPr>
                <w:rFonts w:hint="eastAsia" w:ascii="Times New Roman" w:hAnsi="Times New Roman"/>
                <w:color w:val="auto"/>
                <w:sz w:val="21"/>
                <w:szCs w:val="21"/>
              </w:rPr>
              <w:t>，按时、准确完成本单位数据填报及文本撰写任务</w:t>
            </w:r>
            <w:r>
              <w:rPr>
                <w:rFonts w:hint="eastAsia" w:ascii="Times New Roman" w:hAnsi="Times New Roman"/>
                <w:color w:val="auto"/>
                <w:kern w:val="0"/>
                <w:sz w:val="21"/>
                <w:szCs w:val="21"/>
              </w:rPr>
              <w:t>。</w:t>
            </w:r>
          </w:p>
          <w:p w14:paraId="1460B78A">
            <w:pPr>
              <w:keepNext w:val="0"/>
              <w:keepLines w:val="0"/>
              <w:pageBreakBefore w:val="0"/>
              <w:kinsoku/>
              <w:wordWrap/>
              <w:overflowPunct/>
              <w:topLinePunct w:val="0"/>
              <w:autoSpaceDE/>
              <w:autoSpaceDN/>
              <w:bidi w:val="0"/>
              <w:adjustRightInd/>
              <w:snapToGrid w:val="0"/>
              <w:spacing w:line="240" w:lineRule="atLeast"/>
              <w:ind w:left="0" w:leftChars="0"/>
              <w:jc w:val="both"/>
              <w:rPr>
                <w:rFonts w:ascii="Times New Roman" w:hAnsi="Times New Roman" w:cs="宋体"/>
                <w:color w:val="auto"/>
                <w:spacing w:val="-6"/>
                <w:kern w:val="0"/>
                <w:sz w:val="21"/>
                <w:szCs w:val="21"/>
              </w:rPr>
            </w:pPr>
            <w:r>
              <w:rPr>
                <w:rFonts w:ascii="Times New Roman" w:hAnsi="Times New Roman" w:cs="宋体"/>
                <w:color w:val="auto"/>
                <w:spacing w:val="-6"/>
                <w:kern w:val="0"/>
                <w:sz w:val="21"/>
                <w:szCs w:val="21"/>
              </w:rPr>
              <w:t>6</w:t>
            </w:r>
            <w:r>
              <w:rPr>
                <w:rFonts w:hint="eastAsia" w:ascii="Times New Roman" w:hAnsi="Times New Roman" w:cs="宋体"/>
                <w:color w:val="auto"/>
                <w:spacing w:val="-6"/>
                <w:kern w:val="0"/>
                <w:sz w:val="21"/>
                <w:szCs w:val="21"/>
              </w:rPr>
              <w:t>.专人负责</w:t>
            </w:r>
            <w:r>
              <w:rPr>
                <w:rFonts w:hint="eastAsia"/>
                <w:color w:val="auto"/>
                <w:spacing w:val="-6"/>
                <w:sz w:val="21"/>
                <w:szCs w:val="21"/>
                <w:lang w:eastAsia="zh-CN"/>
              </w:rPr>
              <w:t>2026</w:t>
            </w:r>
            <w:r>
              <w:rPr>
                <w:rFonts w:hint="eastAsia" w:ascii="Times New Roman" w:hAnsi="Times New Roman"/>
                <w:color w:val="auto"/>
                <w:spacing w:val="-6"/>
                <w:sz w:val="21"/>
                <w:szCs w:val="21"/>
              </w:rPr>
              <w:t>年</w:t>
            </w:r>
            <w:r>
              <w:rPr>
                <w:rFonts w:hint="eastAsia" w:ascii="Times New Roman" w:hAnsi="Times New Roman" w:cs="Arial"/>
                <w:color w:val="auto"/>
                <w:spacing w:val="-6"/>
                <w:sz w:val="21"/>
                <w:szCs w:val="21"/>
              </w:rPr>
              <w:t>“高等教育质量监测国家数平台”数据填报工作</w:t>
            </w:r>
            <w:r>
              <w:rPr>
                <w:rFonts w:hint="eastAsia" w:ascii="Times New Roman" w:hAnsi="Times New Roman" w:cs="宋体"/>
                <w:color w:val="auto"/>
                <w:spacing w:val="-6"/>
                <w:kern w:val="0"/>
                <w:sz w:val="21"/>
                <w:szCs w:val="21"/>
              </w:rPr>
              <w:t>，按时、准确完成本单位数据填报任务。</w:t>
            </w:r>
          </w:p>
          <w:p w14:paraId="06B77B0A">
            <w:pPr>
              <w:keepNext w:val="0"/>
              <w:keepLines w:val="0"/>
              <w:pageBreakBefore w:val="0"/>
              <w:kinsoku/>
              <w:wordWrap/>
              <w:overflowPunct/>
              <w:topLinePunct w:val="0"/>
              <w:autoSpaceDE/>
              <w:autoSpaceDN/>
              <w:bidi w:val="0"/>
              <w:adjustRightInd/>
              <w:snapToGrid w:val="0"/>
              <w:spacing w:line="240" w:lineRule="atLeast"/>
              <w:ind w:left="0" w:leftChars="0"/>
              <w:jc w:val="both"/>
              <w:rPr>
                <w:rFonts w:ascii="Times New Roman" w:hAnsi="Times New Roman" w:cs="宋体"/>
                <w:color w:val="auto"/>
                <w:kern w:val="0"/>
                <w:sz w:val="21"/>
                <w:szCs w:val="21"/>
              </w:rPr>
            </w:pPr>
            <w:r>
              <w:rPr>
                <w:rFonts w:ascii="Times New Roman" w:hAnsi="Times New Roman" w:cs="宋体"/>
                <w:color w:val="auto"/>
                <w:kern w:val="0"/>
                <w:sz w:val="21"/>
                <w:szCs w:val="21"/>
              </w:rPr>
              <w:t>7</w:t>
            </w:r>
            <w:r>
              <w:rPr>
                <w:rFonts w:hint="eastAsia" w:ascii="Times New Roman" w:hAnsi="Times New Roman" w:cs="宋体"/>
                <w:color w:val="auto"/>
                <w:kern w:val="0"/>
                <w:sz w:val="21"/>
                <w:szCs w:val="21"/>
              </w:rPr>
              <w:t>.</w:t>
            </w:r>
            <w:r>
              <w:rPr>
                <w:rFonts w:hint="eastAsia" w:ascii="Times New Roman" w:hAnsi="Times New Roman" w:cs="宋体"/>
                <w:color w:val="auto"/>
                <w:spacing w:val="-6"/>
                <w:kern w:val="0"/>
                <w:sz w:val="21"/>
                <w:szCs w:val="21"/>
              </w:rPr>
              <w:t>根据</w:t>
            </w:r>
            <w:r>
              <w:rPr>
                <w:rFonts w:hint="eastAsia" w:ascii="Times New Roman" w:hAnsi="Times New Roman" w:cs="宋体"/>
                <w:color w:val="auto"/>
                <w:spacing w:val="-6"/>
                <w:kern w:val="0"/>
                <w:sz w:val="21"/>
                <w:szCs w:val="21"/>
                <w:lang w:val="en-US" w:eastAsia="zh-CN"/>
              </w:rPr>
              <w:t>江苏省教育厅</w:t>
            </w:r>
            <w:r>
              <w:rPr>
                <w:rFonts w:hint="eastAsia" w:ascii="Times New Roman" w:hAnsi="Times New Roman" w:cs="宋体"/>
                <w:color w:val="auto"/>
                <w:spacing w:val="-6"/>
                <w:kern w:val="0"/>
                <w:sz w:val="21"/>
                <w:szCs w:val="21"/>
              </w:rPr>
              <w:t>文件，组织做好专业综合评估工作。</w:t>
            </w:r>
          </w:p>
          <w:p w14:paraId="34D78100">
            <w:pPr>
              <w:keepNext w:val="0"/>
              <w:keepLines w:val="0"/>
              <w:pageBreakBefore w:val="0"/>
              <w:kinsoku/>
              <w:wordWrap/>
              <w:overflowPunct/>
              <w:topLinePunct w:val="0"/>
              <w:autoSpaceDE/>
              <w:autoSpaceDN/>
              <w:bidi w:val="0"/>
              <w:adjustRightInd/>
              <w:snapToGrid w:val="0"/>
              <w:spacing w:line="240" w:lineRule="atLeast"/>
              <w:ind w:left="0" w:leftChars="0"/>
              <w:jc w:val="both"/>
              <w:rPr>
                <w:rFonts w:ascii="Times New Roman" w:hAnsi="Times New Roman" w:cs="宋体"/>
                <w:color w:val="auto"/>
                <w:kern w:val="0"/>
                <w:sz w:val="21"/>
                <w:szCs w:val="21"/>
              </w:rPr>
            </w:pPr>
            <w:r>
              <w:rPr>
                <w:rFonts w:ascii="Times New Roman" w:hAnsi="Times New Roman" w:cs="宋体"/>
                <w:color w:val="auto"/>
                <w:kern w:val="0"/>
                <w:sz w:val="21"/>
                <w:szCs w:val="21"/>
              </w:rPr>
              <w:t>8</w:t>
            </w:r>
            <w:r>
              <w:rPr>
                <w:rFonts w:hint="eastAsia" w:ascii="Times New Roman" w:hAnsi="Times New Roman" w:cs="宋体"/>
                <w:color w:val="auto"/>
                <w:kern w:val="0"/>
                <w:sz w:val="21"/>
                <w:szCs w:val="21"/>
              </w:rPr>
              <w:t>.小学教育专业完成</w:t>
            </w:r>
            <w:r>
              <w:rPr>
                <w:rFonts w:hint="eastAsia" w:ascii="Times New Roman" w:hAnsi="Times New Roman"/>
                <w:color w:val="auto"/>
                <w:sz w:val="21"/>
                <w:szCs w:val="21"/>
                <w:lang w:val="en-US" w:eastAsia="zh-CN"/>
              </w:rPr>
              <w:t>师范类专业第二级认证现场考查</w:t>
            </w:r>
            <w:r>
              <w:rPr>
                <w:rFonts w:hint="eastAsia" w:ascii="Times New Roman" w:hAnsi="Times New Roman" w:cs="宋体"/>
                <w:color w:val="auto"/>
                <w:kern w:val="0"/>
                <w:sz w:val="21"/>
                <w:szCs w:val="21"/>
              </w:rPr>
              <w:t>工作。</w:t>
            </w:r>
          </w:p>
          <w:p w14:paraId="3AF1F805">
            <w:pPr>
              <w:keepNext w:val="0"/>
              <w:keepLines w:val="0"/>
              <w:pageBreakBefore w:val="0"/>
              <w:kinsoku/>
              <w:wordWrap/>
              <w:overflowPunct/>
              <w:topLinePunct w:val="0"/>
              <w:autoSpaceDE/>
              <w:autoSpaceDN/>
              <w:bidi w:val="0"/>
              <w:adjustRightInd/>
              <w:snapToGrid w:val="0"/>
              <w:spacing w:line="240" w:lineRule="atLeast"/>
              <w:ind w:left="0" w:leftChars="0"/>
              <w:jc w:val="both"/>
              <w:rPr>
                <w:rFonts w:hint="eastAsia" w:ascii="Times New Roman" w:hAnsi="Times New Roman"/>
                <w:color w:val="auto"/>
                <w:sz w:val="21"/>
                <w:szCs w:val="21"/>
              </w:rPr>
            </w:pPr>
            <w:r>
              <w:rPr>
                <w:rFonts w:hint="eastAsia" w:ascii="Times New Roman" w:hAnsi="Times New Roman"/>
                <w:color w:val="auto"/>
                <w:sz w:val="21"/>
                <w:szCs w:val="21"/>
              </w:rPr>
              <w:t>9</w:t>
            </w:r>
            <w:r>
              <w:rPr>
                <w:rFonts w:ascii="Times New Roman" w:hAnsi="Times New Roman"/>
                <w:color w:val="auto"/>
                <w:sz w:val="21"/>
                <w:szCs w:val="21"/>
              </w:rPr>
              <w:t>.</w:t>
            </w:r>
            <w:r>
              <w:rPr>
                <w:rFonts w:hint="eastAsia"/>
                <w:color w:val="FF0000"/>
                <w:kern w:val="0"/>
                <w:sz w:val="21"/>
                <w:szCs w:val="21"/>
                <w:lang w:val="en-US" w:eastAsia="zh-CN"/>
              </w:rPr>
              <w:t>XX</w:t>
            </w:r>
            <w:r>
              <w:rPr>
                <w:rFonts w:hint="eastAsia" w:ascii="Times New Roman" w:hAnsi="Times New Roman"/>
                <w:color w:val="auto"/>
                <w:sz w:val="21"/>
                <w:szCs w:val="21"/>
              </w:rPr>
              <w:t>专业完成工程教育认证相关工作。</w:t>
            </w:r>
          </w:p>
          <w:p w14:paraId="20187E56">
            <w:pPr>
              <w:keepNext w:val="0"/>
              <w:keepLines w:val="0"/>
              <w:pageBreakBefore w:val="0"/>
              <w:kinsoku/>
              <w:wordWrap/>
              <w:overflowPunct/>
              <w:topLinePunct w:val="0"/>
              <w:autoSpaceDE/>
              <w:autoSpaceDN/>
              <w:bidi w:val="0"/>
              <w:adjustRightInd/>
              <w:snapToGrid w:val="0"/>
              <w:spacing w:line="240" w:lineRule="atLeast"/>
              <w:ind w:left="0" w:leftChars="0"/>
              <w:jc w:val="both"/>
              <w:rPr>
                <w:rFonts w:ascii="Times New Roman" w:hAnsi="Times New Roman"/>
                <w:color w:val="auto"/>
                <w:sz w:val="21"/>
                <w:szCs w:val="21"/>
              </w:rPr>
            </w:pPr>
            <w:r>
              <w:rPr>
                <w:rFonts w:hint="eastAsia" w:ascii="Times New Roman" w:hAnsi="Times New Roman"/>
                <w:color w:val="auto"/>
                <w:sz w:val="21"/>
                <w:szCs w:val="21"/>
                <w:lang w:val="en-US" w:eastAsia="zh-CN"/>
              </w:rPr>
              <w:t>10.稳步推进新文科专业认证相关工作。</w:t>
            </w:r>
          </w:p>
        </w:tc>
        <w:tc>
          <w:tcPr>
            <w:tcW w:w="1165" w:type="dxa"/>
            <w:tcMar>
              <w:left w:w="20" w:type="dxa"/>
              <w:right w:w="20" w:type="dxa"/>
            </w:tcMar>
            <w:vAlign w:val="center"/>
          </w:tcPr>
          <w:p w14:paraId="2A111825">
            <w:pPr>
              <w:spacing w:line="240" w:lineRule="atLeast"/>
              <w:rPr>
                <w:rFonts w:ascii="Times New Roman" w:hAnsi="Times New Roman"/>
              </w:rPr>
            </w:pPr>
          </w:p>
        </w:tc>
      </w:tr>
      <w:tr w14:paraId="03DB5D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2" w:type="dxa"/>
            <w:vMerge w:val="continue"/>
            <w:vAlign w:val="center"/>
          </w:tcPr>
          <w:p w14:paraId="2D9344A1">
            <w:pPr>
              <w:spacing w:line="240" w:lineRule="atLeast"/>
              <w:jc w:val="center"/>
              <w:rPr>
                <w:rFonts w:ascii="Times New Roman" w:hAnsi="Times New Roman"/>
                <w:b/>
                <w:bCs/>
                <w:color w:val="auto"/>
              </w:rPr>
            </w:pPr>
          </w:p>
        </w:tc>
        <w:tc>
          <w:tcPr>
            <w:tcW w:w="3120" w:type="dxa"/>
            <w:tcMar>
              <w:left w:w="20" w:type="dxa"/>
              <w:right w:w="20" w:type="dxa"/>
            </w:tcMar>
            <w:vAlign w:val="center"/>
          </w:tcPr>
          <w:p w14:paraId="015C00AE">
            <w:pPr>
              <w:keepNext w:val="0"/>
              <w:keepLines w:val="0"/>
              <w:pageBreakBefore w:val="0"/>
              <w:kinsoku/>
              <w:wordWrap/>
              <w:overflowPunct/>
              <w:topLinePunct w:val="0"/>
              <w:autoSpaceDE/>
              <w:autoSpaceDN/>
              <w:bidi w:val="0"/>
              <w:adjustRightInd/>
              <w:spacing w:line="300" w:lineRule="exact"/>
              <w:jc w:val="center"/>
              <w:rPr>
                <w:rFonts w:ascii="Times New Roman" w:hAnsi="Times New Roman" w:eastAsia="宋体"/>
                <w:color w:val="auto"/>
                <w:sz w:val="21"/>
                <w:szCs w:val="21"/>
              </w:rPr>
            </w:pPr>
            <w:r>
              <w:rPr>
                <w:rFonts w:hint="eastAsia" w:ascii="Times New Roman" w:hAnsi="Times New Roman" w:eastAsia="宋体"/>
                <w:color w:val="auto"/>
                <w:sz w:val="21"/>
                <w:szCs w:val="21"/>
              </w:rPr>
              <w:t>教师教学发展</w:t>
            </w:r>
          </w:p>
        </w:tc>
        <w:tc>
          <w:tcPr>
            <w:tcW w:w="4961" w:type="dxa"/>
            <w:vAlign w:val="center"/>
          </w:tcPr>
          <w:p w14:paraId="152AC9FB">
            <w:pPr>
              <w:keepNext w:val="0"/>
              <w:keepLines w:val="0"/>
              <w:pageBreakBefore w:val="0"/>
              <w:kinsoku/>
              <w:wordWrap/>
              <w:overflowPunct/>
              <w:topLinePunct w:val="0"/>
              <w:autoSpaceDE/>
              <w:autoSpaceDN/>
              <w:bidi w:val="0"/>
              <w:adjustRightInd/>
              <w:snapToGrid w:val="0"/>
              <w:spacing w:line="240" w:lineRule="atLeast"/>
              <w:ind w:left="0" w:leftChars="0"/>
              <w:jc w:val="both"/>
              <w:rPr>
                <w:rFonts w:ascii="Times New Roman" w:hAnsi="Times New Roman"/>
                <w:color w:val="auto"/>
                <w:kern w:val="0"/>
                <w:sz w:val="21"/>
                <w:szCs w:val="21"/>
              </w:rPr>
            </w:pPr>
            <w:r>
              <w:rPr>
                <w:rFonts w:hint="eastAsia" w:ascii="Times New Roman" w:hAnsi="Times New Roman"/>
                <w:color w:val="auto"/>
                <w:kern w:val="0"/>
                <w:sz w:val="21"/>
                <w:szCs w:val="21"/>
              </w:rPr>
              <w:t>1.制定年度教师教学发展计划</w:t>
            </w:r>
            <w:r>
              <w:rPr>
                <w:rFonts w:hint="eastAsia" w:ascii="Times New Roman" w:hAnsi="Times New Roman"/>
                <w:color w:val="auto"/>
                <w:sz w:val="21"/>
                <w:szCs w:val="21"/>
              </w:rPr>
              <w:t>并按计划实施。</w:t>
            </w:r>
          </w:p>
          <w:p w14:paraId="6E9ED206">
            <w:pPr>
              <w:keepNext w:val="0"/>
              <w:keepLines w:val="0"/>
              <w:pageBreakBefore w:val="0"/>
              <w:kinsoku/>
              <w:wordWrap/>
              <w:overflowPunct/>
              <w:topLinePunct w:val="0"/>
              <w:autoSpaceDE/>
              <w:autoSpaceDN/>
              <w:bidi w:val="0"/>
              <w:adjustRightInd/>
              <w:snapToGrid w:val="0"/>
              <w:spacing w:line="240" w:lineRule="atLeast"/>
              <w:ind w:left="0" w:leftChars="0"/>
              <w:jc w:val="both"/>
              <w:rPr>
                <w:rFonts w:ascii="Times New Roman" w:hAnsi="Times New Roman"/>
                <w:color w:val="auto"/>
                <w:kern w:val="0"/>
                <w:sz w:val="21"/>
                <w:szCs w:val="21"/>
              </w:rPr>
            </w:pPr>
            <w:r>
              <w:rPr>
                <w:rFonts w:hint="eastAsia" w:ascii="Times New Roman" w:hAnsi="Times New Roman"/>
                <w:color w:val="auto"/>
                <w:kern w:val="0"/>
                <w:sz w:val="21"/>
                <w:szCs w:val="21"/>
              </w:rPr>
              <w:t>2.按要求组织专任教师参加全国高校教师网络培训，专任教师年内完成</w:t>
            </w:r>
            <w:r>
              <w:rPr>
                <w:rFonts w:hint="eastAsia" w:ascii="Times New Roman" w:hAnsi="Times New Roman"/>
                <w:color w:val="auto"/>
                <w:kern w:val="0"/>
                <w:sz w:val="21"/>
                <w:szCs w:val="21"/>
                <w:lang w:val="en-US" w:eastAsia="zh-CN"/>
              </w:rPr>
              <w:t>25</w:t>
            </w:r>
            <w:r>
              <w:rPr>
                <w:rFonts w:hint="eastAsia" w:ascii="Times New Roman" w:hAnsi="Times New Roman"/>
                <w:color w:val="auto"/>
                <w:kern w:val="0"/>
                <w:sz w:val="21"/>
                <w:szCs w:val="21"/>
              </w:rPr>
              <w:t>学时。</w:t>
            </w:r>
          </w:p>
          <w:p w14:paraId="7191EF56">
            <w:pPr>
              <w:keepNext w:val="0"/>
              <w:keepLines w:val="0"/>
              <w:pageBreakBefore w:val="0"/>
              <w:kinsoku/>
              <w:wordWrap/>
              <w:overflowPunct/>
              <w:topLinePunct w:val="0"/>
              <w:autoSpaceDE/>
              <w:autoSpaceDN/>
              <w:bidi w:val="0"/>
              <w:adjustRightInd/>
              <w:snapToGrid w:val="0"/>
              <w:spacing w:line="240" w:lineRule="atLeast"/>
              <w:ind w:left="0" w:leftChars="0"/>
              <w:jc w:val="both"/>
              <w:rPr>
                <w:rFonts w:ascii="Times New Roman" w:hAnsi="Times New Roman"/>
                <w:color w:val="auto"/>
                <w:kern w:val="0"/>
                <w:sz w:val="21"/>
                <w:szCs w:val="21"/>
              </w:rPr>
            </w:pPr>
            <w:r>
              <w:rPr>
                <w:rFonts w:ascii="Times New Roman" w:hAnsi="Times New Roman"/>
                <w:color w:val="auto"/>
                <w:kern w:val="0"/>
                <w:sz w:val="21"/>
                <w:szCs w:val="21"/>
              </w:rPr>
              <w:t>3.</w:t>
            </w:r>
            <w:r>
              <w:rPr>
                <w:rFonts w:hint="eastAsia" w:ascii="Times New Roman" w:hAnsi="Times New Roman"/>
                <w:color w:val="auto"/>
                <w:kern w:val="0"/>
                <w:sz w:val="21"/>
                <w:szCs w:val="21"/>
              </w:rPr>
              <w:t>组织新进教师、各类培养对象和学院教师参加校级系列教研活动（校级教学公开课、名师公开课、名师大讲堂、教学工作坊等）的总人数</w:t>
            </w:r>
            <w:r>
              <w:rPr>
                <w:rFonts w:hint="eastAsia" w:ascii="Times New Roman" w:hAnsi="Times New Roman"/>
                <w:color w:val="auto"/>
                <w:sz w:val="21"/>
                <w:szCs w:val="21"/>
              </w:rPr>
              <w:t>达到专任教师总人数的</w:t>
            </w:r>
            <w:r>
              <w:rPr>
                <w:rFonts w:hint="eastAsia"/>
                <w:color w:val="FF0000"/>
                <w:kern w:val="0"/>
                <w:sz w:val="21"/>
                <w:szCs w:val="21"/>
                <w:lang w:val="en-US" w:eastAsia="zh-CN"/>
              </w:rPr>
              <w:t>X</w:t>
            </w:r>
            <w:r>
              <w:rPr>
                <w:rFonts w:hint="eastAsia" w:ascii="Times New Roman" w:hAnsi="Times New Roman"/>
                <w:color w:val="auto"/>
                <w:sz w:val="21"/>
                <w:szCs w:val="21"/>
              </w:rPr>
              <w:t>%</w:t>
            </w:r>
            <w:r>
              <w:rPr>
                <w:rFonts w:hint="eastAsia" w:ascii="Times New Roman" w:hAnsi="Times New Roman"/>
                <w:color w:val="auto"/>
                <w:kern w:val="0"/>
                <w:sz w:val="21"/>
                <w:szCs w:val="21"/>
              </w:rPr>
              <w:t>。</w:t>
            </w:r>
          </w:p>
          <w:p w14:paraId="08DB97E4">
            <w:pPr>
              <w:keepNext w:val="0"/>
              <w:keepLines w:val="0"/>
              <w:pageBreakBefore w:val="0"/>
              <w:kinsoku/>
              <w:wordWrap/>
              <w:overflowPunct/>
              <w:topLinePunct w:val="0"/>
              <w:autoSpaceDE/>
              <w:autoSpaceDN/>
              <w:bidi w:val="0"/>
              <w:adjustRightInd/>
              <w:snapToGrid w:val="0"/>
              <w:spacing w:line="240" w:lineRule="atLeast"/>
              <w:ind w:left="0" w:leftChars="0"/>
              <w:jc w:val="both"/>
              <w:rPr>
                <w:rFonts w:ascii="Times New Roman" w:hAnsi="Times New Roman"/>
                <w:color w:val="auto"/>
                <w:sz w:val="21"/>
                <w:szCs w:val="21"/>
              </w:rPr>
            </w:pPr>
            <w:r>
              <w:rPr>
                <w:rFonts w:ascii="Times New Roman" w:hAnsi="Times New Roman"/>
                <w:color w:val="auto"/>
                <w:kern w:val="0"/>
                <w:sz w:val="21"/>
                <w:szCs w:val="21"/>
              </w:rPr>
              <w:t>4</w:t>
            </w:r>
            <w:r>
              <w:rPr>
                <w:rFonts w:hint="eastAsia" w:ascii="Times New Roman" w:hAnsi="Times New Roman"/>
                <w:color w:val="auto"/>
                <w:kern w:val="0"/>
                <w:sz w:val="21"/>
                <w:szCs w:val="21"/>
              </w:rPr>
              <w:t>.对校级优秀青年教学能手、卓越教师、教学名师等培养对象</w:t>
            </w:r>
            <w:r>
              <w:rPr>
                <w:rFonts w:hint="eastAsia" w:ascii="Times New Roman" w:hAnsi="Times New Roman"/>
                <w:color w:val="auto"/>
                <w:sz w:val="21"/>
                <w:szCs w:val="21"/>
              </w:rPr>
              <w:t>积极开展日常培养，并通过各种形式进行资助。积极组织相关人员参加优秀青年教学能手、卓越教师、教学名师培养对象开设的校级公开课，开展教学研讨会。</w:t>
            </w:r>
          </w:p>
          <w:p w14:paraId="2D2B0AB0">
            <w:pPr>
              <w:keepNext w:val="0"/>
              <w:keepLines w:val="0"/>
              <w:pageBreakBefore w:val="0"/>
              <w:kinsoku/>
              <w:wordWrap/>
              <w:overflowPunct/>
              <w:topLinePunct w:val="0"/>
              <w:autoSpaceDE/>
              <w:autoSpaceDN/>
              <w:bidi w:val="0"/>
              <w:adjustRightInd/>
              <w:snapToGrid w:val="0"/>
              <w:spacing w:line="240" w:lineRule="atLeast"/>
              <w:ind w:left="0" w:leftChars="0"/>
              <w:jc w:val="both"/>
              <w:rPr>
                <w:rFonts w:ascii="Times New Roman" w:hAnsi="Times New Roman"/>
                <w:color w:val="auto"/>
                <w:kern w:val="0"/>
                <w:sz w:val="21"/>
                <w:szCs w:val="21"/>
              </w:rPr>
            </w:pPr>
            <w:r>
              <w:rPr>
                <w:rFonts w:hint="eastAsia" w:ascii="Times New Roman" w:hAnsi="Times New Roman"/>
                <w:color w:val="auto"/>
                <w:kern w:val="0"/>
                <w:sz w:val="21"/>
                <w:szCs w:val="21"/>
              </w:rPr>
              <w:t>5.组织教师参加校教师教学创新大赛等教学比赛，以及相关比赛训练营，取得较好成绩。</w:t>
            </w:r>
          </w:p>
          <w:p w14:paraId="070AC8F5">
            <w:pPr>
              <w:keepNext w:val="0"/>
              <w:keepLines w:val="0"/>
              <w:pageBreakBefore w:val="0"/>
              <w:kinsoku/>
              <w:wordWrap/>
              <w:overflowPunct/>
              <w:topLinePunct w:val="0"/>
              <w:autoSpaceDE/>
              <w:autoSpaceDN/>
              <w:bidi w:val="0"/>
              <w:adjustRightInd/>
              <w:snapToGrid w:val="0"/>
              <w:spacing w:line="240" w:lineRule="atLeast"/>
              <w:ind w:left="0" w:leftChars="0"/>
              <w:jc w:val="both"/>
              <w:rPr>
                <w:rFonts w:ascii="Times New Roman" w:hAnsi="Times New Roman"/>
                <w:color w:val="auto"/>
                <w:sz w:val="21"/>
                <w:szCs w:val="21"/>
              </w:rPr>
            </w:pPr>
            <w:r>
              <w:rPr>
                <w:rFonts w:hint="eastAsia" w:ascii="Times New Roman" w:hAnsi="Times New Roman"/>
                <w:color w:val="auto"/>
                <w:kern w:val="0"/>
                <w:sz w:val="21"/>
                <w:szCs w:val="21"/>
              </w:rPr>
              <w:t>6.积极参与校级及以上教学名师申报工作</w:t>
            </w:r>
            <w:r>
              <w:rPr>
                <w:rFonts w:hint="eastAsia" w:ascii="Times New Roman" w:hAnsi="Times New Roman"/>
                <w:color w:val="auto"/>
                <w:sz w:val="21"/>
                <w:szCs w:val="21"/>
              </w:rPr>
              <w:t>。</w:t>
            </w:r>
          </w:p>
          <w:p w14:paraId="588B537B">
            <w:pPr>
              <w:keepNext w:val="0"/>
              <w:keepLines w:val="0"/>
              <w:pageBreakBefore w:val="0"/>
              <w:kinsoku/>
              <w:wordWrap/>
              <w:overflowPunct/>
              <w:topLinePunct w:val="0"/>
              <w:autoSpaceDE/>
              <w:autoSpaceDN/>
              <w:bidi w:val="0"/>
              <w:adjustRightInd/>
              <w:snapToGrid w:val="0"/>
              <w:spacing w:line="240" w:lineRule="atLeast"/>
              <w:ind w:left="0" w:leftChars="0"/>
              <w:jc w:val="both"/>
              <w:rPr>
                <w:rFonts w:ascii="Times New Roman" w:hAnsi="Times New Roman"/>
                <w:color w:val="auto"/>
                <w:kern w:val="0"/>
                <w:sz w:val="21"/>
                <w:szCs w:val="21"/>
              </w:rPr>
            </w:pPr>
            <w:r>
              <w:rPr>
                <w:rFonts w:hint="eastAsia" w:ascii="Times New Roman" w:hAnsi="Times New Roman"/>
                <w:color w:val="auto"/>
                <w:kern w:val="0"/>
                <w:sz w:val="21"/>
                <w:szCs w:val="21"/>
              </w:rPr>
              <w:t>7.做好教师参加校外教学比赛和获奖的备案工作。</w:t>
            </w:r>
          </w:p>
        </w:tc>
        <w:tc>
          <w:tcPr>
            <w:tcW w:w="1165" w:type="dxa"/>
            <w:tcMar>
              <w:left w:w="20" w:type="dxa"/>
              <w:right w:w="20" w:type="dxa"/>
            </w:tcMar>
            <w:vAlign w:val="center"/>
          </w:tcPr>
          <w:p w14:paraId="3F3649AF">
            <w:pPr>
              <w:spacing w:line="240" w:lineRule="atLeast"/>
              <w:rPr>
                <w:rFonts w:ascii="Times New Roman" w:hAnsi="Times New Roman"/>
              </w:rPr>
            </w:pPr>
          </w:p>
        </w:tc>
      </w:tr>
      <w:tr w14:paraId="766351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222" w:type="dxa"/>
            <w:vMerge w:val="restart"/>
            <w:vAlign w:val="center"/>
          </w:tcPr>
          <w:p w14:paraId="1443D753">
            <w:pPr>
              <w:spacing w:line="240" w:lineRule="atLeast"/>
              <w:jc w:val="center"/>
              <w:rPr>
                <w:rFonts w:hint="eastAsia" w:ascii="Times New Roman" w:hAnsi="Times New Roman"/>
                <w:b/>
                <w:color w:val="auto"/>
              </w:rPr>
            </w:pPr>
            <w:r>
              <w:rPr>
                <w:rFonts w:hint="eastAsia" w:ascii="Times New Roman" w:hAnsi="Times New Roman"/>
                <w:b/>
                <w:color w:val="auto"/>
              </w:rPr>
              <w:t>十</w:t>
            </w:r>
            <w:r>
              <w:rPr>
                <w:rFonts w:hint="eastAsia" w:ascii="Times New Roman" w:hAnsi="Times New Roman"/>
                <w:b/>
                <w:color w:val="auto"/>
                <w:lang w:eastAsia="zh-CN"/>
              </w:rPr>
              <w:t>四</w:t>
            </w:r>
            <w:r>
              <w:rPr>
                <w:rFonts w:hint="eastAsia" w:ascii="Times New Roman" w:hAnsi="Times New Roman"/>
                <w:b/>
                <w:color w:val="auto"/>
              </w:rPr>
              <w:t>、安全稳定</w:t>
            </w:r>
          </w:p>
          <w:p w14:paraId="40A9040F">
            <w:pPr>
              <w:spacing w:line="240" w:lineRule="atLeast"/>
              <w:jc w:val="center"/>
              <w:rPr>
                <w:rFonts w:ascii="Times New Roman" w:hAnsi="Times New Roman"/>
                <w:b/>
                <w:color w:val="auto"/>
              </w:rPr>
            </w:pPr>
            <w:r>
              <w:rPr>
                <w:rFonts w:hint="eastAsia" w:cs="宋体"/>
                <w:b/>
                <w:color w:val="FF0000"/>
                <w:lang w:eastAsia="zh-CN"/>
              </w:rPr>
              <w:t>（保卫处）</w:t>
            </w:r>
          </w:p>
        </w:tc>
        <w:tc>
          <w:tcPr>
            <w:tcW w:w="3120" w:type="dxa"/>
            <w:vMerge w:val="restart"/>
            <w:tcMar>
              <w:left w:w="20" w:type="dxa"/>
              <w:right w:w="20" w:type="dxa"/>
            </w:tcMar>
            <w:vAlign w:val="center"/>
          </w:tcPr>
          <w:p w14:paraId="0B73EC90">
            <w:pPr>
              <w:keepNext w:val="0"/>
              <w:keepLines w:val="0"/>
              <w:pageBreakBefore w:val="0"/>
              <w:kinsoku/>
              <w:wordWrap/>
              <w:overflowPunct/>
              <w:topLinePunct w:val="0"/>
              <w:autoSpaceDE/>
              <w:autoSpaceDN/>
              <w:bidi w:val="0"/>
              <w:adjustRightInd/>
              <w:spacing w:line="300" w:lineRule="exact"/>
              <w:jc w:val="center"/>
              <w:rPr>
                <w:rFonts w:ascii="Times New Roman" w:hAnsi="Times New Roman" w:eastAsia="宋体"/>
                <w:color w:val="auto"/>
                <w:sz w:val="21"/>
                <w:szCs w:val="21"/>
              </w:rPr>
            </w:pPr>
            <w:r>
              <w:rPr>
                <w:rFonts w:ascii="Times New Roman" w:hAnsi="Times New Roman" w:eastAsia="宋体"/>
                <w:color w:val="auto"/>
                <w:sz w:val="21"/>
                <w:szCs w:val="21"/>
              </w:rPr>
              <w:t>维护</w:t>
            </w:r>
            <w:r>
              <w:rPr>
                <w:rFonts w:hint="eastAsia" w:ascii="Times New Roman" w:hAnsi="Times New Roman" w:eastAsia="宋体"/>
                <w:color w:val="auto"/>
                <w:sz w:val="21"/>
                <w:szCs w:val="21"/>
              </w:rPr>
              <w:t>安全</w:t>
            </w:r>
            <w:r>
              <w:rPr>
                <w:rFonts w:ascii="Times New Roman" w:hAnsi="Times New Roman" w:eastAsia="宋体"/>
                <w:color w:val="auto"/>
                <w:sz w:val="21"/>
                <w:szCs w:val="21"/>
              </w:rPr>
              <w:t>稳定工作</w:t>
            </w:r>
          </w:p>
          <w:p w14:paraId="5E6B9B15">
            <w:pPr>
              <w:keepNext w:val="0"/>
              <w:keepLines w:val="0"/>
              <w:pageBreakBefore w:val="0"/>
              <w:kinsoku/>
              <w:wordWrap/>
              <w:overflowPunct/>
              <w:topLinePunct w:val="0"/>
              <w:autoSpaceDE/>
              <w:autoSpaceDN/>
              <w:bidi w:val="0"/>
              <w:adjustRightInd/>
              <w:spacing w:line="300" w:lineRule="exact"/>
              <w:jc w:val="center"/>
              <w:rPr>
                <w:rFonts w:ascii="Times New Roman" w:hAnsi="Times New Roman" w:eastAsia="宋体"/>
                <w:color w:val="auto"/>
                <w:sz w:val="21"/>
                <w:szCs w:val="21"/>
              </w:rPr>
            </w:pPr>
          </w:p>
        </w:tc>
        <w:tc>
          <w:tcPr>
            <w:tcW w:w="4961" w:type="dxa"/>
            <w:vAlign w:val="center"/>
          </w:tcPr>
          <w:p w14:paraId="70F18266">
            <w:pPr>
              <w:keepNext w:val="0"/>
              <w:keepLines w:val="0"/>
              <w:pageBreakBefore w:val="0"/>
              <w:kinsoku/>
              <w:wordWrap/>
              <w:overflowPunct/>
              <w:topLinePunct w:val="0"/>
              <w:autoSpaceDE/>
              <w:autoSpaceDN/>
              <w:bidi w:val="0"/>
              <w:adjustRightInd/>
              <w:spacing w:line="240" w:lineRule="atLeast"/>
              <w:ind w:left="0" w:leftChars="0"/>
              <w:jc w:val="both"/>
              <w:rPr>
                <w:rFonts w:ascii="Times New Roman" w:hAnsi="Times New Roman"/>
                <w:color w:val="auto"/>
                <w:kern w:val="0"/>
                <w:sz w:val="21"/>
                <w:szCs w:val="21"/>
              </w:rPr>
            </w:pPr>
            <w:r>
              <w:rPr>
                <w:rFonts w:hint="eastAsia" w:ascii="Times New Roman" w:hAnsi="Times New Roman"/>
                <w:color w:val="auto"/>
                <w:kern w:val="0"/>
                <w:sz w:val="21"/>
                <w:szCs w:val="21"/>
              </w:rPr>
              <w:t>持续推进全省教育系统安全生产治本攻坚三年行动（2024</w:t>
            </w:r>
            <w:r>
              <w:rPr>
                <w:rFonts w:hint="eastAsia" w:ascii="Times New Roman" w:hAnsi="Times New Roman"/>
                <w:color w:val="auto"/>
                <w:kern w:val="0"/>
                <w:sz w:val="21"/>
                <w:szCs w:val="21"/>
                <w:lang w:val="en-US" w:eastAsia="zh-CN"/>
              </w:rPr>
              <w:t>—</w:t>
            </w:r>
            <w:r>
              <w:rPr>
                <w:rFonts w:hint="eastAsia" w:ascii="Times New Roman" w:hAnsi="Times New Roman"/>
                <w:color w:val="auto"/>
                <w:kern w:val="0"/>
                <w:sz w:val="21"/>
                <w:szCs w:val="21"/>
              </w:rPr>
              <w:t>2026年）的工作要求，做好校园安全与安全生产治本攻坚工作；进一步落实、完善本单位安全稳定工作责任体系</w:t>
            </w:r>
            <w:r>
              <w:rPr>
                <w:rFonts w:hint="eastAsia" w:ascii="Times New Roman" w:hAnsi="Times New Roman"/>
                <w:color w:val="auto"/>
                <w:sz w:val="21"/>
                <w:szCs w:val="21"/>
              </w:rPr>
              <w:t>和网格化安全管理体系</w:t>
            </w:r>
            <w:r>
              <w:rPr>
                <w:rFonts w:hint="eastAsia" w:ascii="Times New Roman" w:hAnsi="Times New Roman"/>
                <w:color w:val="auto"/>
                <w:kern w:val="0"/>
                <w:sz w:val="21"/>
                <w:szCs w:val="21"/>
              </w:rPr>
              <w:t>；常态化开展职责范围内的安全隐患排查整治工作；组织好学校要求的各类安全检查，及时整改安全隐患；有效防范化解重大安全风险，守住安全底线。</w:t>
            </w:r>
          </w:p>
        </w:tc>
        <w:tc>
          <w:tcPr>
            <w:tcW w:w="1165" w:type="dxa"/>
            <w:tcMar>
              <w:left w:w="20" w:type="dxa"/>
              <w:right w:w="20" w:type="dxa"/>
            </w:tcMar>
            <w:vAlign w:val="center"/>
          </w:tcPr>
          <w:p w14:paraId="2598C33E">
            <w:pPr>
              <w:spacing w:line="300" w:lineRule="exact"/>
              <w:jc w:val="center"/>
              <w:rPr>
                <w:rFonts w:ascii="Times New Roman" w:hAnsi="Times New Roman"/>
              </w:rPr>
            </w:pPr>
          </w:p>
        </w:tc>
      </w:tr>
      <w:tr w14:paraId="2489B3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1222" w:type="dxa"/>
            <w:vMerge w:val="continue"/>
            <w:vAlign w:val="center"/>
          </w:tcPr>
          <w:p w14:paraId="67E530CD">
            <w:pPr>
              <w:spacing w:line="240" w:lineRule="atLeast"/>
              <w:jc w:val="center"/>
              <w:rPr>
                <w:rFonts w:ascii="Times New Roman" w:hAnsi="Times New Roman"/>
                <w:b/>
                <w:color w:val="auto"/>
              </w:rPr>
            </w:pPr>
          </w:p>
        </w:tc>
        <w:tc>
          <w:tcPr>
            <w:tcW w:w="3120" w:type="dxa"/>
            <w:vMerge w:val="continue"/>
            <w:tcMar>
              <w:left w:w="20" w:type="dxa"/>
              <w:right w:w="20" w:type="dxa"/>
            </w:tcMar>
            <w:vAlign w:val="center"/>
          </w:tcPr>
          <w:p w14:paraId="468BE343">
            <w:pPr>
              <w:keepNext w:val="0"/>
              <w:keepLines w:val="0"/>
              <w:pageBreakBefore w:val="0"/>
              <w:kinsoku/>
              <w:wordWrap/>
              <w:overflowPunct/>
              <w:topLinePunct w:val="0"/>
              <w:autoSpaceDE/>
              <w:autoSpaceDN/>
              <w:bidi w:val="0"/>
              <w:adjustRightInd/>
              <w:spacing w:line="300" w:lineRule="exact"/>
              <w:jc w:val="center"/>
              <w:rPr>
                <w:rFonts w:ascii="Times New Roman" w:hAnsi="Times New Roman" w:eastAsia="宋体"/>
                <w:color w:val="auto"/>
                <w:sz w:val="21"/>
                <w:szCs w:val="21"/>
              </w:rPr>
            </w:pPr>
          </w:p>
        </w:tc>
        <w:tc>
          <w:tcPr>
            <w:tcW w:w="4961" w:type="dxa"/>
            <w:vAlign w:val="center"/>
          </w:tcPr>
          <w:p w14:paraId="3513E68D">
            <w:pPr>
              <w:keepNext w:val="0"/>
              <w:keepLines w:val="0"/>
              <w:pageBreakBefore w:val="0"/>
              <w:kinsoku/>
              <w:wordWrap/>
              <w:overflowPunct/>
              <w:topLinePunct w:val="0"/>
              <w:autoSpaceDE/>
              <w:autoSpaceDN/>
              <w:bidi w:val="0"/>
              <w:adjustRightInd/>
              <w:spacing w:line="240" w:lineRule="atLeast"/>
              <w:ind w:left="0" w:leftChars="0"/>
              <w:jc w:val="both"/>
              <w:rPr>
                <w:rFonts w:ascii="Times New Roman" w:hAnsi="Times New Roman"/>
                <w:color w:val="auto"/>
                <w:sz w:val="21"/>
                <w:szCs w:val="21"/>
              </w:rPr>
            </w:pPr>
            <w:r>
              <w:rPr>
                <w:rFonts w:hint="eastAsia" w:ascii="Times New Roman" w:hAnsi="Times New Roman"/>
                <w:color w:val="auto"/>
                <w:sz w:val="21"/>
                <w:szCs w:val="21"/>
              </w:rPr>
              <w:t>完善情报信息网络，及时报送相关信息，定期开展排查、化解影响本单位稳定的矛盾纠纷、安全隐患、不稳定因素，维护校园稳定，</w:t>
            </w:r>
            <w:r>
              <w:rPr>
                <w:rFonts w:ascii="Times New Roman" w:hAnsi="Times New Roman"/>
                <w:color w:val="auto"/>
                <w:sz w:val="21"/>
                <w:szCs w:val="21"/>
              </w:rPr>
              <w:t>全年无重大政治、刑事案件</w:t>
            </w:r>
            <w:r>
              <w:rPr>
                <w:rFonts w:hint="eastAsia" w:ascii="Times New Roman" w:hAnsi="Times New Roman"/>
                <w:color w:val="auto"/>
                <w:sz w:val="21"/>
                <w:szCs w:val="21"/>
              </w:rPr>
              <w:t>。关注师生思想动态，及时妥善处置各类不当言论和过激言论，不发生伤害责任事故，确保师生生命健康安全。</w:t>
            </w:r>
          </w:p>
        </w:tc>
        <w:tc>
          <w:tcPr>
            <w:tcW w:w="1165" w:type="dxa"/>
            <w:tcMar>
              <w:left w:w="20" w:type="dxa"/>
              <w:right w:w="20" w:type="dxa"/>
            </w:tcMar>
            <w:vAlign w:val="center"/>
          </w:tcPr>
          <w:p w14:paraId="12FA7FDE">
            <w:pPr>
              <w:spacing w:line="300" w:lineRule="exact"/>
              <w:jc w:val="center"/>
              <w:rPr>
                <w:rFonts w:ascii="Times New Roman" w:hAnsi="Times New Roman"/>
              </w:rPr>
            </w:pPr>
          </w:p>
        </w:tc>
      </w:tr>
      <w:tr w14:paraId="3AF66C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1222" w:type="dxa"/>
            <w:vMerge w:val="continue"/>
            <w:vAlign w:val="center"/>
          </w:tcPr>
          <w:p w14:paraId="6CC81613">
            <w:pPr>
              <w:spacing w:line="240" w:lineRule="atLeast"/>
              <w:jc w:val="center"/>
              <w:rPr>
                <w:rFonts w:ascii="Times New Roman" w:hAnsi="Times New Roman"/>
                <w:b/>
                <w:bCs/>
                <w:color w:val="auto"/>
              </w:rPr>
            </w:pPr>
          </w:p>
        </w:tc>
        <w:tc>
          <w:tcPr>
            <w:tcW w:w="3120" w:type="dxa"/>
            <w:vMerge w:val="restart"/>
            <w:tcMar>
              <w:left w:w="20" w:type="dxa"/>
              <w:right w:w="20" w:type="dxa"/>
            </w:tcMar>
            <w:vAlign w:val="center"/>
          </w:tcPr>
          <w:p w14:paraId="22C68430">
            <w:pPr>
              <w:keepNext w:val="0"/>
              <w:keepLines w:val="0"/>
              <w:pageBreakBefore w:val="0"/>
              <w:tabs>
                <w:tab w:val="left" w:pos="382"/>
              </w:tabs>
              <w:kinsoku/>
              <w:wordWrap/>
              <w:overflowPunct/>
              <w:topLinePunct w:val="0"/>
              <w:autoSpaceDE/>
              <w:autoSpaceDN/>
              <w:bidi w:val="0"/>
              <w:adjustRightInd/>
              <w:spacing w:line="300" w:lineRule="exact"/>
              <w:jc w:val="center"/>
              <w:rPr>
                <w:rFonts w:ascii="Times New Roman" w:hAnsi="Times New Roman" w:eastAsia="宋体"/>
                <w:color w:val="auto"/>
                <w:sz w:val="21"/>
                <w:szCs w:val="21"/>
              </w:rPr>
            </w:pPr>
            <w:r>
              <w:rPr>
                <w:rFonts w:ascii="Times New Roman" w:hAnsi="Times New Roman" w:eastAsia="宋体"/>
                <w:color w:val="auto"/>
                <w:sz w:val="21"/>
                <w:szCs w:val="21"/>
              </w:rPr>
              <w:t>消防安全</w:t>
            </w:r>
            <w:r>
              <w:rPr>
                <w:rFonts w:hint="eastAsia" w:ascii="Times New Roman" w:hAnsi="Times New Roman" w:eastAsia="宋体"/>
                <w:color w:val="auto"/>
                <w:sz w:val="21"/>
                <w:szCs w:val="21"/>
              </w:rPr>
              <w:t>和实验室安全</w:t>
            </w:r>
            <w:r>
              <w:rPr>
                <w:rFonts w:ascii="Times New Roman" w:hAnsi="Times New Roman" w:eastAsia="宋体"/>
                <w:color w:val="auto"/>
                <w:sz w:val="21"/>
                <w:szCs w:val="21"/>
              </w:rPr>
              <w:t>工作</w:t>
            </w:r>
          </w:p>
          <w:p w14:paraId="11F83B65">
            <w:pPr>
              <w:keepNext w:val="0"/>
              <w:keepLines w:val="0"/>
              <w:pageBreakBefore w:val="0"/>
              <w:kinsoku/>
              <w:wordWrap/>
              <w:overflowPunct/>
              <w:topLinePunct w:val="0"/>
              <w:autoSpaceDE/>
              <w:autoSpaceDN/>
              <w:bidi w:val="0"/>
              <w:adjustRightInd/>
              <w:spacing w:line="300" w:lineRule="exact"/>
              <w:jc w:val="center"/>
              <w:rPr>
                <w:rFonts w:ascii="Times New Roman" w:hAnsi="Times New Roman" w:eastAsia="宋体" w:cs="宋体"/>
                <w:color w:val="auto"/>
                <w:sz w:val="21"/>
                <w:szCs w:val="21"/>
              </w:rPr>
            </w:pPr>
          </w:p>
        </w:tc>
        <w:tc>
          <w:tcPr>
            <w:tcW w:w="4961" w:type="dxa"/>
            <w:vAlign w:val="center"/>
          </w:tcPr>
          <w:p w14:paraId="522A38D2">
            <w:pPr>
              <w:keepNext w:val="0"/>
              <w:keepLines w:val="0"/>
              <w:pageBreakBefore w:val="0"/>
              <w:widowControl/>
              <w:kinsoku/>
              <w:wordWrap/>
              <w:overflowPunct/>
              <w:topLinePunct w:val="0"/>
              <w:autoSpaceDE/>
              <w:autoSpaceDN/>
              <w:bidi w:val="0"/>
              <w:adjustRightInd/>
              <w:spacing w:line="240" w:lineRule="atLeast"/>
              <w:ind w:left="0" w:leftChars="0"/>
              <w:jc w:val="both"/>
              <w:rPr>
                <w:rFonts w:ascii="Times New Roman" w:hAnsi="Times New Roman"/>
                <w:color w:val="auto"/>
                <w:sz w:val="21"/>
                <w:szCs w:val="21"/>
              </w:rPr>
            </w:pPr>
            <w:r>
              <w:rPr>
                <w:rFonts w:hint="eastAsia" w:ascii="Times New Roman" w:hAnsi="Times New Roman"/>
                <w:color w:val="auto"/>
                <w:sz w:val="21"/>
                <w:szCs w:val="21"/>
              </w:rPr>
              <w:t>强化消防安全。</w:t>
            </w:r>
            <w:r>
              <w:rPr>
                <w:rFonts w:ascii="Times New Roman" w:hAnsi="Times New Roman"/>
                <w:color w:val="auto"/>
                <w:sz w:val="21"/>
                <w:szCs w:val="21"/>
              </w:rPr>
              <w:t>强化消防安全责任意识，扎实做好消防安全工作</w:t>
            </w:r>
            <w:r>
              <w:rPr>
                <w:rFonts w:hint="eastAsia" w:ascii="Times New Roman" w:hAnsi="Times New Roman"/>
                <w:color w:val="auto"/>
                <w:sz w:val="21"/>
                <w:szCs w:val="21"/>
              </w:rPr>
              <w:t>；</w:t>
            </w:r>
            <w:r>
              <w:rPr>
                <w:rFonts w:ascii="Times New Roman" w:hAnsi="Times New Roman"/>
                <w:color w:val="auto"/>
                <w:sz w:val="21"/>
                <w:szCs w:val="21"/>
              </w:rPr>
              <w:t>定期开展防火安全检查，认真整改消防安全隐患，杜绝火灾责任事故发生；常态化开展消防安全教育，普及防火知识，开展应急演练，提升师生消防安全意识和能力</w:t>
            </w:r>
            <w:r>
              <w:rPr>
                <w:rFonts w:hint="eastAsia" w:ascii="Times New Roman" w:hAnsi="Times New Roman"/>
                <w:color w:val="auto"/>
                <w:sz w:val="21"/>
                <w:szCs w:val="21"/>
              </w:rPr>
              <w:t>。</w:t>
            </w:r>
          </w:p>
        </w:tc>
        <w:tc>
          <w:tcPr>
            <w:tcW w:w="1165" w:type="dxa"/>
            <w:tcMar>
              <w:left w:w="20" w:type="dxa"/>
              <w:right w:w="20" w:type="dxa"/>
            </w:tcMar>
            <w:vAlign w:val="center"/>
          </w:tcPr>
          <w:p w14:paraId="089A2A66">
            <w:pPr>
              <w:spacing w:line="320" w:lineRule="exact"/>
              <w:rPr>
                <w:rFonts w:ascii="Times New Roman" w:hAnsi="Times New Roman"/>
              </w:rPr>
            </w:pPr>
          </w:p>
        </w:tc>
      </w:tr>
      <w:tr w14:paraId="6752DA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96" w:hRule="atLeast"/>
          <w:jc w:val="center"/>
        </w:trPr>
        <w:tc>
          <w:tcPr>
            <w:tcW w:w="1222" w:type="dxa"/>
            <w:vMerge w:val="continue"/>
            <w:vAlign w:val="center"/>
          </w:tcPr>
          <w:p w14:paraId="358A7337">
            <w:pPr>
              <w:spacing w:line="240" w:lineRule="atLeast"/>
              <w:jc w:val="center"/>
              <w:rPr>
                <w:rFonts w:ascii="Times New Roman" w:hAnsi="Times New Roman"/>
                <w:b/>
                <w:bCs/>
                <w:color w:val="auto"/>
              </w:rPr>
            </w:pPr>
          </w:p>
        </w:tc>
        <w:tc>
          <w:tcPr>
            <w:tcW w:w="3120" w:type="dxa"/>
            <w:vMerge w:val="continue"/>
            <w:tcMar>
              <w:left w:w="20" w:type="dxa"/>
              <w:right w:w="20" w:type="dxa"/>
            </w:tcMar>
            <w:vAlign w:val="center"/>
          </w:tcPr>
          <w:p w14:paraId="158B2AAD">
            <w:pPr>
              <w:keepNext w:val="0"/>
              <w:keepLines w:val="0"/>
              <w:pageBreakBefore w:val="0"/>
              <w:kinsoku/>
              <w:wordWrap/>
              <w:overflowPunct/>
              <w:topLinePunct w:val="0"/>
              <w:autoSpaceDE/>
              <w:autoSpaceDN/>
              <w:bidi w:val="0"/>
              <w:adjustRightInd/>
              <w:spacing w:line="300" w:lineRule="exact"/>
              <w:jc w:val="center"/>
              <w:rPr>
                <w:rFonts w:ascii="Times New Roman" w:hAnsi="Times New Roman" w:eastAsia="宋体"/>
                <w:color w:val="auto"/>
                <w:sz w:val="21"/>
                <w:szCs w:val="21"/>
              </w:rPr>
            </w:pPr>
          </w:p>
        </w:tc>
        <w:tc>
          <w:tcPr>
            <w:tcW w:w="4961" w:type="dxa"/>
            <w:vAlign w:val="center"/>
          </w:tcPr>
          <w:p w14:paraId="06864270">
            <w:pPr>
              <w:keepNext w:val="0"/>
              <w:keepLines w:val="0"/>
              <w:pageBreakBefore w:val="0"/>
              <w:widowControl/>
              <w:kinsoku/>
              <w:wordWrap/>
              <w:overflowPunct/>
              <w:topLinePunct w:val="0"/>
              <w:autoSpaceDE/>
              <w:autoSpaceDN/>
              <w:bidi w:val="0"/>
              <w:adjustRightInd/>
              <w:spacing w:line="240" w:lineRule="atLeast"/>
              <w:ind w:left="0" w:leftChars="0"/>
              <w:jc w:val="both"/>
              <w:rPr>
                <w:rFonts w:ascii="Times New Roman" w:hAnsi="Times New Roman" w:cs="宋体"/>
                <w:color w:val="auto"/>
                <w:sz w:val="21"/>
                <w:szCs w:val="21"/>
              </w:rPr>
            </w:pPr>
            <w:r>
              <w:rPr>
                <w:rFonts w:hint="eastAsia" w:ascii="Times New Roman" w:hAnsi="Times New Roman"/>
                <w:color w:val="auto"/>
                <w:sz w:val="21"/>
                <w:szCs w:val="21"/>
              </w:rPr>
              <w:t>强化实验实习实训安全。</w:t>
            </w:r>
            <w:r>
              <w:rPr>
                <w:rFonts w:ascii="Times New Roman" w:hAnsi="Times New Roman" w:cs="宋体"/>
                <w:color w:val="auto"/>
                <w:spacing w:val="-2"/>
                <w:sz w:val="21"/>
                <w:szCs w:val="21"/>
              </w:rPr>
              <w:t>制订、完善</w:t>
            </w:r>
            <w:r>
              <w:rPr>
                <w:rFonts w:hint="eastAsia" w:ascii="Times New Roman" w:hAnsi="Times New Roman" w:cs="宋体"/>
                <w:color w:val="auto"/>
                <w:spacing w:val="-2"/>
                <w:sz w:val="21"/>
                <w:szCs w:val="21"/>
              </w:rPr>
              <w:t>本单位</w:t>
            </w:r>
            <w:r>
              <w:rPr>
                <w:rFonts w:ascii="Times New Roman" w:hAnsi="Times New Roman" w:cs="宋体"/>
                <w:color w:val="auto"/>
                <w:spacing w:val="-2"/>
                <w:sz w:val="21"/>
                <w:szCs w:val="21"/>
              </w:rPr>
              <w:t>实验室安全工作规划和管理规章制度；组织开展实验室安全知识宣传、安全教育考试及业务培训；</w:t>
            </w:r>
            <w:r>
              <w:rPr>
                <w:rFonts w:hint="eastAsia" w:ascii="Times New Roman" w:hAnsi="Times New Roman" w:cs="宋体"/>
                <w:color w:val="auto"/>
                <w:spacing w:val="-2"/>
                <w:sz w:val="21"/>
                <w:szCs w:val="21"/>
              </w:rPr>
              <w:t>做好</w:t>
            </w:r>
            <w:r>
              <w:rPr>
                <w:rFonts w:ascii="Times New Roman" w:hAnsi="Times New Roman" w:cs="宋体"/>
                <w:color w:val="auto"/>
                <w:spacing w:val="-2"/>
                <w:sz w:val="21"/>
                <w:szCs w:val="21"/>
              </w:rPr>
              <w:t>指导、督查、协调实验室安全管理工作；组织实验室安全检查，督促实验室安全隐患整改等</w:t>
            </w:r>
            <w:r>
              <w:rPr>
                <w:rFonts w:hint="eastAsia" w:ascii="Times New Roman" w:hAnsi="Times New Roman" w:cs="宋体"/>
                <w:color w:val="auto"/>
                <w:spacing w:val="-2"/>
                <w:sz w:val="21"/>
                <w:szCs w:val="21"/>
              </w:rPr>
              <w:t>工作</w:t>
            </w:r>
            <w:r>
              <w:rPr>
                <w:rFonts w:ascii="Times New Roman" w:hAnsi="Times New Roman" w:cs="宋体"/>
                <w:color w:val="auto"/>
                <w:spacing w:val="-2"/>
                <w:sz w:val="21"/>
                <w:szCs w:val="21"/>
              </w:rPr>
              <w:t>。承担《常州工学院实验室安全管理办法（试行）》（常工政</w:t>
            </w:r>
            <w:r>
              <w:rPr>
                <w:rFonts w:ascii="Times New Roman" w:hAnsi="Times New Roman"/>
                <w:color w:val="auto"/>
                <w:spacing w:val="-2"/>
                <w:sz w:val="21"/>
                <w:szCs w:val="21"/>
              </w:rPr>
              <w:t>〔2022〕54</w:t>
            </w:r>
            <w:r>
              <w:rPr>
                <w:rFonts w:ascii="Times New Roman" w:hAnsi="Times New Roman" w:cs="宋体"/>
                <w:color w:val="auto"/>
                <w:spacing w:val="-2"/>
                <w:sz w:val="21"/>
                <w:szCs w:val="21"/>
              </w:rPr>
              <w:t>号）中规定的所在部门安全管理职责。做好危化品管理和特种设备管理。做好实习实训安全管理工作。</w:t>
            </w:r>
          </w:p>
        </w:tc>
        <w:tc>
          <w:tcPr>
            <w:tcW w:w="1165" w:type="dxa"/>
            <w:tcMar>
              <w:left w:w="20" w:type="dxa"/>
              <w:right w:w="20" w:type="dxa"/>
            </w:tcMar>
            <w:vAlign w:val="center"/>
          </w:tcPr>
          <w:p w14:paraId="2AD13A6C">
            <w:pPr>
              <w:spacing w:line="240" w:lineRule="atLeast"/>
              <w:rPr>
                <w:rFonts w:ascii="Times New Roman" w:hAnsi="Times New Roman"/>
              </w:rPr>
            </w:pPr>
          </w:p>
        </w:tc>
      </w:tr>
      <w:tr w14:paraId="5066E7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1222" w:type="dxa"/>
            <w:vMerge w:val="continue"/>
            <w:vAlign w:val="center"/>
          </w:tcPr>
          <w:p w14:paraId="5C6DF9FF">
            <w:pPr>
              <w:spacing w:line="240" w:lineRule="atLeast"/>
              <w:jc w:val="center"/>
              <w:rPr>
                <w:rFonts w:ascii="Times New Roman" w:hAnsi="Times New Roman"/>
                <w:b/>
                <w:bCs/>
                <w:color w:val="auto"/>
              </w:rPr>
            </w:pPr>
          </w:p>
        </w:tc>
        <w:tc>
          <w:tcPr>
            <w:tcW w:w="3120" w:type="dxa"/>
            <w:vMerge w:val="restart"/>
            <w:tcMar>
              <w:left w:w="20" w:type="dxa"/>
              <w:right w:w="20" w:type="dxa"/>
            </w:tcMar>
            <w:vAlign w:val="center"/>
          </w:tcPr>
          <w:p w14:paraId="22E58F44">
            <w:pPr>
              <w:keepNext w:val="0"/>
              <w:keepLines w:val="0"/>
              <w:pageBreakBefore w:val="0"/>
              <w:kinsoku/>
              <w:wordWrap/>
              <w:overflowPunct/>
              <w:topLinePunct w:val="0"/>
              <w:autoSpaceDE/>
              <w:autoSpaceDN/>
              <w:bidi w:val="0"/>
              <w:adjustRightInd/>
              <w:spacing w:line="300" w:lineRule="exact"/>
              <w:jc w:val="center"/>
              <w:rPr>
                <w:rFonts w:ascii="Times New Roman" w:hAnsi="Times New Roman" w:eastAsia="宋体"/>
                <w:color w:val="auto"/>
                <w:sz w:val="21"/>
                <w:szCs w:val="21"/>
              </w:rPr>
            </w:pPr>
            <w:r>
              <w:rPr>
                <w:rFonts w:hint="eastAsia" w:ascii="Times New Roman" w:hAnsi="Times New Roman" w:eastAsia="宋体"/>
                <w:color w:val="auto"/>
                <w:sz w:val="21"/>
                <w:szCs w:val="21"/>
              </w:rPr>
              <w:t>治安防范和交通安全工作</w:t>
            </w:r>
          </w:p>
        </w:tc>
        <w:tc>
          <w:tcPr>
            <w:tcW w:w="4961" w:type="dxa"/>
            <w:vAlign w:val="center"/>
          </w:tcPr>
          <w:p w14:paraId="4D063059">
            <w:pPr>
              <w:keepNext w:val="0"/>
              <w:keepLines w:val="0"/>
              <w:pageBreakBefore w:val="0"/>
              <w:kinsoku/>
              <w:wordWrap/>
              <w:overflowPunct/>
              <w:topLinePunct w:val="0"/>
              <w:autoSpaceDE/>
              <w:autoSpaceDN/>
              <w:bidi w:val="0"/>
              <w:adjustRightInd/>
              <w:spacing w:line="240" w:lineRule="atLeast"/>
              <w:ind w:left="0" w:leftChars="0"/>
              <w:jc w:val="both"/>
              <w:rPr>
                <w:rFonts w:ascii="Times New Roman" w:hAnsi="Times New Roman"/>
                <w:color w:val="auto"/>
                <w:sz w:val="21"/>
                <w:szCs w:val="21"/>
              </w:rPr>
            </w:pPr>
            <w:r>
              <w:rPr>
                <w:rFonts w:hint="eastAsia" w:ascii="Times New Roman" w:hAnsi="Times New Roman"/>
                <w:color w:val="auto"/>
                <w:sz w:val="21"/>
                <w:szCs w:val="21"/>
              </w:rPr>
              <w:t>做好治安防范。</w:t>
            </w:r>
            <w:r>
              <w:rPr>
                <w:rFonts w:ascii="Times New Roman" w:hAnsi="Times New Roman"/>
                <w:color w:val="auto"/>
                <w:sz w:val="21"/>
                <w:szCs w:val="21"/>
              </w:rPr>
              <w:t>抓好安全宣传教育</w:t>
            </w:r>
            <w:r>
              <w:rPr>
                <w:rFonts w:hint="eastAsia" w:ascii="Times New Roman" w:hAnsi="Times New Roman"/>
                <w:color w:val="auto"/>
                <w:sz w:val="21"/>
                <w:szCs w:val="21"/>
              </w:rPr>
              <w:t>，压紧压实辅导员工作职责，</w:t>
            </w:r>
            <w:r>
              <w:rPr>
                <w:rFonts w:ascii="Times New Roman" w:hAnsi="Times New Roman"/>
                <w:color w:val="auto"/>
                <w:sz w:val="21"/>
                <w:szCs w:val="21"/>
              </w:rPr>
              <w:t>本</w:t>
            </w:r>
            <w:r>
              <w:rPr>
                <w:rFonts w:ascii="Times New Roman" w:hAnsi="Times New Roman"/>
                <w:color w:val="auto"/>
                <w:kern w:val="0"/>
                <w:sz w:val="21"/>
                <w:szCs w:val="21"/>
              </w:rPr>
              <w:t>单位</w:t>
            </w:r>
            <w:r>
              <w:rPr>
                <w:rFonts w:hint="eastAsia" w:ascii="Times New Roman" w:hAnsi="Times New Roman"/>
                <w:color w:val="auto"/>
                <w:kern w:val="0"/>
                <w:sz w:val="21"/>
                <w:szCs w:val="21"/>
              </w:rPr>
              <w:t>的电信网络诈骗案件发案率</w:t>
            </w:r>
            <w:r>
              <w:rPr>
                <w:rFonts w:ascii="Times New Roman" w:hAnsi="Times New Roman"/>
                <w:color w:val="auto"/>
                <w:kern w:val="0"/>
                <w:sz w:val="21"/>
                <w:szCs w:val="21"/>
              </w:rPr>
              <w:t>控制在</w:t>
            </w:r>
            <w:r>
              <w:rPr>
                <w:rFonts w:hint="eastAsia"/>
                <w:color w:val="FF0000"/>
                <w:kern w:val="0"/>
                <w:sz w:val="21"/>
                <w:szCs w:val="21"/>
                <w:lang w:val="en-US" w:eastAsia="zh-CN"/>
              </w:rPr>
              <w:t>X</w:t>
            </w:r>
            <w:r>
              <w:rPr>
                <w:rFonts w:ascii="Times New Roman" w:hAnsi="Times New Roman"/>
                <w:color w:val="auto"/>
                <w:kern w:val="0"/>
                <w:sz w:val="21"/>
                <w:szCs w:val="21"/>
              </w:rPr>
              <w:t>‰以内，</w:t>
            </w:r>
            <w:r>
              <w:rPr>
                <w:rFonts w:hint="eastAsia" w:ascii="Times New Roman" w:hAnsi="Times New Roman" w:cs="宋体"/>
                <w:color w:val="auto"/>
                <w:kern w:val="0"/>
                <w:sz w:val="21"/>
                <w:szCs w:val="21"/>
              </w:rPr>
              <w:t>力争不发生可防性案件</w:t>
            </w:r>
            <w:r>
              <w:rPr>
                <w:rFonts w:hint="eastAsia" w:ascii="Times New Roman" w:hAnsi="Times New Roman"/>
                <w:color w:val="auto"/>
                <w:spacing w:val="-2"/>
                <w:kern w:val="0"/>
                <w:sz w:val="21"/>
                <w:szCs w:val="21"/>
              </w:rPr>
              <w:t>，</w:t>
            </w:r>
            <w:r>
              <w:rPr>
                <w:rFonts w:hint="eastAsia" w:ascii="Times New Roman" w:hAnsi="Times New Roman" w:cs="宋体"/>
                <w:color w:val="auto"/>
                <w:kern w:val="0"/>
                <w:sz w:val="21"/>
                <w:szCs w:val="21"/>
              </w:rPr>
              <w:t>无重特大刑事案件；</w:t>
            </w:r>
            <w:r>
              <w:rPr>
                <w:rFonts w:ascii="Times New Roman" w:hAnsi="Times New Roman"/>
                <w:color w:val="auto"/>
                <w:spacing w:val="-2"/>
                <w:sz w:val="21"/>
                <w:szCs w:val="21"/>
              </w:rPr>
              <w:t>根据本单位</w:t>
            </w:r>
            <w:r>
              <w:rPr>
                <w:rFonts w:hint="eastAsia" w:ascii="Times New Roman" w:hAnsi="Times New Roman"/>
                <w:color w:val="auto"/>
                <w:spacing w:val="-2"/>
                <w:sz w:val="21"/>
                <w:szCs w:val="21"/>
              </w:rPr>
              <w:t>的</w:t>
            </w:r>
            <w:r>
              <w:rPr>
                <w:rFonts w:ascii="Times New Roman" w:hAnsi="Times New Roman"/>
                <w:color w:val="auto"/>
                <w:spacing w:val="-2"/>
                <w:sz w:val="21"/>
                <w:szCs w:val="21"/>
              </w:rPr>
              <w:t>特点做好安全生产及重点部位的安全防范管理工作</w:t>
            </w:r>
            <w:r>
              <w:rPr>
                <w:rFonts w:hint="eastAsia" w:ascii="Times New Roman" w:hAnsi="Times New Roman"/>
                <w:color w:val="auto"/>
                <w:spacing w:val="-2"/>
                <w:sz w:val="21"/>
                <w:szCs w:val="21"/>
              </w:rPr>
              <w:t>；做好本单位外来人员管理及信息报送工作。</w:t>
            </w:r>
          </w:p>
        </w:tc>
        <w:tc>
          <w:tcPr>
            <w:tcW w:w="1165" w:type="dxa"/>
            <w:tcMar>
              <w:left w:w="20" w:type="dxa"/>
              <w:right w:w="20" w:type="dxa"/>
            </w:tcMar>
            <w:vAlign w:val="center"/>
          </w:tcPr>
          <w:p w14:paraId="35B8D8F4">
            <w:pPr>
              <w:spacing w:line="240" w:lineRule="atLeast"/>
              <w:rPr>
                <w:rFonts w:ascii="Times New Roman" w:hAnsi="Times New Roman"/>
              </w:rPr>
            </w:pPr>
          </w:p>
        </w:tc>
      </w:tr>
      <w:tr w14:paraId="7F0119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222" w:type="dxa"/>
            <w:vMerge w:val="continue"/>
            <w:vAlign w:val="center"/>
          </w:tcPr>
          <w:p w14:paraId="6755541B">
            <w:pPr>
              <w:spacing w:line="240" w:lineRule="atLeast"/>
              <w:jc w:val="center"/>
              <w:rPr>
                <w:rFonts w:ascii="Times New Roman" w:hAnsi="Times New Roman"/>
                <w:b/>
                <w:bCs/>
                <w:color w:val="auto"/>
              </w:rPr>
            </w:pPr>
          </w:p>
        </w:tc>
        <w:tc>
          <w:tcPr>
            <w:tcW w:w="3120" w:type="dxa"/>
            <w:vMerge w:val="continue"/>
            <w:tcMar>
              <w:left w:w="20" w:type="dxa"/>
              <w:right w:w="20" w:type="dxa"/>
            </w:tcMar>
            <w:vAlign w:val="center"/>
          </w:tcPr>
          <w:p w14:paraId="3769E9AD">
            <w:pPr>
              <w:keepNext w:val="0"/>
              <w:keepLines w:val="0"/>
              <w:pageBreakBefore w:val="0"/>
              <w:kinsoku/>
              <w:wordWrap/>
              <w:overflowPunct/>
              <w:topLinePunct w:val="0"/>
              <w:autoSpaceDE/>
              <w:autoSpaceDN/>
              <w:bidi w:val="0"/>
              <w:adjustRightInd/>
              <w:spacing w:line="300" w:lineRule="exact"/>
              <w:jc w:val="center"/>
              <w:rPr>
                <w:rFonts w:ascii="Times New Roman" w:hAnsi="Times New Roman" w:eastAsia="宋体"/>
                <w:color w:val="auto"/>
                <w:sz w:val="21"/>
                <w:szCs w:val="21"/>
              </w:rPr>
            </w:pPr>
          </w:p>
        </w:tc>
        <w:tc>
          <w:tcPr>
            <w:tcW w:w="4961" w:type="dxa"/>
            <w:vAlign w:val="center"/>
          </w:tcPr>
          <w:p w14:paraId="37DD998A">
            <w:pPr>
              <w:keepNext w:val="0"/>
              <w:keepLines w:val="0"/>
              <w:pageBreakBefore w:val="0"/>
              <w:kinsoku/>
              <w:wordWrap/>
              <w:overflowPunct/>
              <w:topLinePunct w:val="0"/>
              <w:autoSpaceDE/>
              <w:autoSpaceDN/>
              <w:bidi w:val="0"/>
              <w:adjustRightInd/>
              <w:spacing w:line="240" w:lineRule="atLeast"/>
              <w:ind w:left="0" w:leftChars="0"/>
              <w:jc w:val="both"/>
              <w:rPr>
                <w:rFonts w:ascii="Times New Roman" w:hAnsi="Times New Roman"/>
                <w:color w:val="auto"/>
                <w:sz w:val="21"/>
                <w:szCs w:val="21"/>
              </w:rPr>
            </w:pPr>
            <w:r>
              <w:rPr>
                <w:rFonts w:hint="eastAsia" w:ascii="Times New Roman" w:hAnsi="Times New Roman"/>
                <w:color w:val="auto"/>
                <w:sz w:val="21"/>
                <w:szCs w:val="21"/>
              </w:rPr>
              <w:t>维护交通安全。</w:t>
            </w:r>
            <w:r>
              <w:rPr>
                <w:rFonts w:ascii="Times New Roman" w:hAnsi="Times New Roman"/>
                <w:color w:val="auto"/>
                <w:sz w:val="21"/>
                <w:szCs w:val="21"/>
              </w:rPr>
              <w:t>执行校园交通管理规</w:t>
            </w:r>
            <w:r>
              <w:rPr>
                <w:rFonts w:hint="eastAsia" w:ascii="Times New Roman" w:hAnsi="Times New Roman"/>
                <w:color w:val="auto"/>
                <w:sz w:val="21"/>
                <w:szCs w:val="21"/>
              </w:rPr>
              <w:t>定，无重大交通责任事故，保障校园安全有序。</w:t>
            </w:r>
          </w:p>
        </w:tc>
        <w:tc>
          <w:tcPr>
            <w:tcW w:w="1165" w:type="dxa"/>
            <w:tcMar>
              <w:left w:w="20" w:type="dxa"/>
              <w:right w:w="20" w:type="dxa"/>
            </w:tcMar>
            <w:vAlign w:val="center"/>
          </w:tcPr>
          <w:p w14:paraId="60E08B91">
            <w:pPr>
              <w:spacing w:line="240" w:lineRule="atLeast"/>
              <w:rPr>
                <w:rFonts w:ascii="Times New Roman" w:hAnsi="Times New Roman"/>
              </w:rPr>
            </w:pPr>
          </w:p>
        </w:tc>
      </w:tr>
      <w:tr w14:paraId="62FD01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222" w:type="dxa"/>
            <w:vAlign w:val="center"/>
          </w:tcPr>
          <w:p w14:paraId="7E2E16E9">
            <w:pPr>
              <w:spacing w:line="240" w:lineRule="atLeast"/>
              <w:jc w:val="center"/>
              <w:rPr>
                <w:rFonts w:hint="eastAsia" w:ascii="Times New Roman" w:hAnsi="Times New Roman"/>
                <w:b/>
              </w:rPr>
            </w:pPr>
            <w:r>
              <w:rPr>
                <w:rFonts w:hint="eastAsia" w:ascii="Times New Roman" w:hAnsi="Times New Roman"/>
                <w:b/>
              </w:rPr>
              <w:t>十</w:t>
            </w:r>
            <w:r>
              <w:rPr>
                <w:rFonts w:hint="eastAsia" w:ascii="Times New Roman" w:hAnsi="Times New Roman"/>
                <w:b/>
                <w:lang w:eastAsia="zh-CN"/>
              </w:rPr>
              <w:t>五</w:t>
            </w:r>
            <w:r>
              <w:rPr>
                <w:rFonts w:hint="eastAsia" w:ascii="Times New Roman" w:hAnsi="Times New Roman"/>
                <w:b/>
              </w:rPr>
              <w:t>、校友工作</w:t>
            </w:r>
          </w:p>
          <w:p w14:paraId="056FBCAD">
            <w:pPr>
              <w:spacing w:line="240" w:lineRule="atLeast"/>
              <w:jc w:val="center"/>
              <w:rPr>
                <w:rFonts w:ascii="Times New Roman" w:hAnsi="Times New Roman"/>
                <w:b/>
              </w:rPr>
            </w:pPr>
            <w:r>
              <w:rPr>
                <w:rFonts w:hint="eastAsia" w:cs="宋体"/>
                <w:b/>
                <w:color w:val="FF0000"/>
                <w:lang w:eastAsia="zh-CN"/>
              </w:rPr>
              <w:t>（校友办）</w:t>
            </w:r>
            <w:r>
              <w:rPr>
                <w:rFonts w:hint="eastAsia"/>
                <w:color w:val="FF0000"/>
                <w:kern w:val="0"/>
              </w:rPr>
              <w:t>（</w:t>
            </w:r>
            <w:r>
              <w:rPr>
                <w:rFonts w:hint="eastAsia" w:cs="宋体"/>
                <w:color w:val="FF0000"/>
              </w:rPr>
              <w:t>马院、体育教学部无此项</w:t>
            </w:r>
            <w:r>
              <w:rPr>
                <w:rFonts w:hint="eastAsia"/>
                <w:color w:val="FF0000"/>
                <w:kern w:val="0"/>
              </w:rPr>
              <w:t>）</w:t>
            </w:r>
          </w:p>
        </w:tc>
        <w:tc>
          <w:tcPr>
            <w:tcW w:w="8081" w:type="dxa"/>
            <w:gridSpan w:val="2"/>
            <w:tcMar>
              <w:left w:w="20" w:type="dxa"/>
              <w:right w:w="20" w:type="dxa"/>
            </w:tcMar>
            <w:vAlign w:val="center"/>
          </w:tcPr>
          <w:p w14:paraId="349A6F6B">
            <w:pPr>
              <w:pStyle w:val="7"/>
              <w:keepNext w:val="0"/>
              <w:keepLines w:val="0"/>
              <w:pageBreakBefore w:val="0"/>
              <w:kinsoku/>
              <w:wordWrap/>
              <w:overflowPunct/>
              <w:topLinePunct w:val="0"/>
              <w:autoSpaceDE/>
              <w:autoSpaceDN/>
              <w:bidi w:val="0"/>
              <w:adjustRightInd/>
              <w:snapToGrid w:val="0"/>
              <w:spacing w:beforeAutospacing="0" w:afterAutospacing="0" w:line="300" w:lineRule="exact"/>
              <w:ind w:left="105" w:leftChars="50"/>
              <w:jc w:val="left"/>
              <w:rPr>
                <w:rFonts w:hint="eastAsia" w:ascii="Times New Roman" w:hAnsi="Times New Roman" w:eastAsia="宋体"/>
                <w:color w:val="auto"/>
                <w:kern w:val="2"/>
                <w:sz w:val="21"/>
                <w:szCs w:val="21"/>
                <w:lang w:eastAsia="zh-CN"/>
              </w:rPr>
            </w:pPr>
            <w:r>
              <w:rPr>
                <w:rFonts w:hint="eastAsia" w:ascii="Times New Roman" w:hAnsi="Times New Roman"/>
                <w:color w:val="auto"/>
                <w:kern w:val="2"/>
                <w:sz w:val="21"/>
                <w:szCs w:val="21"/>
              </w:rPr>
              <w:t>1.大力推进校友分会建设。各二级学院每年至少与学院（行业）分会、对接地方校友分会交流</w:t>
            </w:r>
            <w:r>
              <w:rPr>
                <w:rFonts w:hint="eastAsia"/>
                <w:color w:val="FF0000"/>
                <w:kern w:val="0"/>
                <w:sz w:val="21"/>
                <w:szCs w:val="21"/>
                <w:lang w:val="en-US" w:eastAsia="zh-CN"/>
              </w:rPr>
              <w:t>X</w:t>
            </w:r>
            <w:r>
              <w:rPr>
                <w:rFonts w:hint="eastAsia" w:ascii="Times New Roman" w:hAnsi="Times New Roman"/>
                <w:color w:val="auto"/>
                <w:kern w:val="2"/>
                <w:sz w:val="21"/>
                <w:szCs w:val="21"/>
              </w:rPr>
              <w:t>次。</w:t>
            </w:r>
            <w:r>
              <w:rPr>
                <w:rFonts w:hint="eastAsia" w:ascii="Times New Roman" w:hAnsi="Times New Roman"/>
                <w:color w:val="auto"/>
                <w:kern w:val="2"/>
                <w:sz w:val="21"/>
                <w:szCs w:val="21"/>
                <w:lang w:eastAsia="zh-CN"/>
              </w:rPr>
              <w:t>（</w:t>
            </w:r>
            <w:r>
              <w:rPr>
                <w:rFonts w:hint="eastAsia" w:ascii="Times New Roman" w:hAnsi="Times New Roman"/>
                <w:color w:val="auto"/>
                <w:kern w:val="2"/>
                <w:sz w:val="21"/>
                <w:szCs w:val="21"/>
                <w:lang w:val="en-US" w:eastAsia="zh-CN"/>
              </w:rPr>
              <w:t>未成立院系校友联谊会的学院优先建立本院校友联谊会</w:t>
            </w:r>
            <w:r>
              <w:rPr>
                <w:rFonts w:hint="eastAsia" w:ascii="Times New Roman" w:hAnsi="Times New Roman"/>
                <w:color w:val="auto"/>
                <w:kern w:val="2"/>
                <w:sz w:val="21"/>
                <w:szCs w:val="21"/>
                <w:lang w:eastAsia="zh-CN"/>
              </w:rPr>
              <w:t>）</w:t>
            </w:r>
          </w:p>
          <w:p w14:paraId="3EA99FED">
            <w:pPr>
              <w:pStyle w:val="7"/>
              <w:keepNext w:val="0"/>
              <w:keepLines w:val="0"/>
              <w:pageBreakBefore w:val="0"/>
              <w:kinsoku/>
              <w:wordWrap/>
              <w:overflowPunct/>
              <w:topLinePunct w:val="0"/>
              <w:autoSpaceDE/>
              <w:autoSpaceDN/>
              <w:bidi w:val="0"/>
              <w:adjustRightInd/>
              <w:snapToGrid w:val="0"/>
              <w:spacing w:beforeAutospacing="0" w:afterAutospacing="0" w:line="300" w:lineRule="exact"/>
              <w:ind w:left="105" w:leftChars="50"/>
              <w:jc w:val="left"/>
              <w:rPr>
                <w:rFonts w:ascii="Times New Roman" w:hAnsi="Times New Roman"/>
                <w:color w:val="auto"/>
                <w:kern w:val="2"/>
                <w:sz w:val="21"/>
                <w:szCs w:val="21"/>
              </w:rPr>
            </w:pPr>
            <w:r>
              <w:rPr>
                <w:rFonts w:hint="eastAsia" w:ascii="Times New Roman" w:hAnsi="Times New Roman"/>
                <w:color w:val="auto"/>
                <w:kern w:val="2"/>
                <w:sz w:val="21"/>
                <w:szCs w:val="21"/>
              </w:rPr>
              <w:t>2.完成</w:t>
            </w:r>
            <w:r>
              <w:rPr>
                <w:rFonts w:hint="eastAsia" w:ascii="Times New Roman" w:hAnsi="Times New Roman"/>
                <w:color w:val="auto"/>
                <w:kern w:val="2"/>
                <w:sz w:val="21"/>
                <w:szCs w:val="21"/>
                <w:lang w:eastAsia="zh-CN"/>
              </w:rPr>
              <w:t>2026</w:t>
            </w:r>
            <w:r>
              <w:rPr>
                <w:rFonts w:hint="eastAsia" w:ascii="Times New Roman" w:hAnsi="Times New Roman"/>
                <w:color w:val="auto"/>
                <w:kern w:val="2"/>
                <w:sz w:val="21"/>
                <w:szCs w:val="21"/>
              </w:rPr>
              <w:t>年度</w:t>
            </w:r>
            <w:r>
              <w:rPr>
                <w:rFonts w:hint="eastAsia" w:ascii="Times New Roman" w:hAnsi="Times New Roman"/>
                <w:color w:val="auto"/>
                <w:kern w:val="2"/>
                <w:sz w:val="21"/>
                <w:szCs w:val="21"/>
                <w:lang w:eastAsia="zh-CN"/>
              </w:rPr>
              <w:t>“</w:t>
            </w:r>
            <w:r>
              <w:rPr>
                <w:rFonts w:hint="eastAsia" w:ascii="Times New Roman" w:hAnsi="Times New Roman"/>
                <w:color w:val="auto"/>
                <w:kern w:val="2"/>
                <w:sz w:val="21"/>
                <w:szCs w:val="21"/>
              </w:rPr>
              <w:t>校友返校日</w:t>
            </w:r>
            <w:r>
              <w:rPr>
                <w:rFonts w:hint="eastAsia" w:ascii="Times New Roman" w:hAnsi="Times New Roman"/>
                <w:color w:val="auto"/>
                <w:kern w:val="2"/>
                <w:sz w:val="21"/>
                <w:szCs w:val="21"/>
                <w:lang w:eastAsia="zh-CN"/>
              </w:rPr>
              <w:t>”</w:t>
            </w:r>
            <w:r>
              <w:rPr>
                <w:rFonts w:hint="eastAsia" w:ascii="Times New Roman" w:hAnsi="Times New Roman"/>
                <w:color w:val="auto"/>
                <w:kern w:val="2"/>
                <w:sz w:val="21"/>
                <w:szCs w:val="21"/>
              </w:rPr>
              <w:t>活动任务。按时报送本学院</w:t>
            </w:r>
            <w:r>
              <w:rPr>
                <w:rFonts w:hint="eastAsia" w:ascii="Times New Roman" w:hAnsi="Times New Roman"/>
                <w:color w:val="auto"/>
                <w:kern w:val="2"/>
                <w:sz w:val="21"/>
                <w:szCs w:val="21"/>
                <w:lang w:eastAsia="zh-CN"/>
              </w:rPr>
              <w:t>2026</w:t>
            </w:r>
            <w:r>
              <w:rPr>
                <w:rFonts w:hint="eastAsia" w:ascii="Times New Roman" w:hAnsi="Times New Roman"/>
                <w:color w:val="auto"/>
                <w:kern w:val="2"/>
                <w:sz w:val="21"/>
                <w:szCs w:val="21"/>
              </w:rPr>
              <w:t>年</w:t>
            </w:r>
            <w:r>
              <w:rPr>
                <w:rFonts w:hint="eastAsia" w:ascii="Times New Roman" w:hAnsi="Times New Roman"/>
                <w:color w:val="auto"/>
                <w:kern w:val="2"/>
                <w:sz w:val="21"/>
                <w:szCs w:val="21"/>
                <w:lang w:eastAsia="zh-CN"/>
              </w:rPr>
              <w:t>“</w:t>
            </w:r>
            <w:r>
              <w:rPr>
                <w:rFonts w:hint="eastAsia" w:ascii="Times New Roman" w:hAnsi="Times New Roman"/>
                <w:color w:val="auto"/>
                <w:kern w:val="2"/>
                <w:sz w:val="21"/>
                <w:szCs w:val="21"/>
              </w:rPr>
              <w:t>校友返校日</w:t>
            </w:r>
            <w:r>
              <w:rPr>
                <w:rFonts w:hint="eastAsia" w:ascii="Times New Roman" w:hAnsi="Times New Roman"/>
                <w:color w:val="auto"/>
                <w:kern w:val="2"/>
                <w:sz w:val="21"/>
                <w:szCs w:val="21"/>
                <w:lang w:eastAsia="zh-CN"/>
              </w:rPr>
              <w:t>”</w:t>
            </w:r>
            <w:r>
              <w:rPr>
                <w:rFonts w:hint="eastAsia" w:ascii="Times New Roman" w:hAnsi="Times New Roman"/>
                <w:color w:val="auto"/>
                <w:kern w:val="2"/>
                <w:sz w:val="21"/>
                <w:szCs w:val="21"/>
              </w:rPr>
              <w:t>活动计划，并积极组织校友返校活动，成效显著。</w:t>
            </w:r>
          </w:p>
          <w:p w14:paraId="23A421ED">
            <w:pPr>
              <w:pStyle w:val="7"/>
              <w:keepNext w:val="0"/>
              <w:keepLines w:val="0"/>
              <w:pageBreakBefore w:val="0"/>
              <w:kinsoku/>
              <w:wordWrap/>
              <w:overflowPunct/>
              <w:topLinePunct w:val="0"/>
              <w:autoSpaceDE/>
              <w:autoSpaceDN/>
              <w:bidi w:val="0"/>
              <w:adjustRightInd/>
              <w:snapToGrid w:val="0"/>
              <w:spacing w:beforeAutospacing="0" w:afterAutospacing="0" w:line="300" w:lineRule="exact"/>
              <w:ind w:left="105" w:leftChars="50"/>
              <w:jc w:val="left"/>
              <w:rPr>
                <w:rFonts w:ascii="Times New Roman" w:hAnsi="Times New Roman"/>
                <w:color w:val="auto"/>
                <w:kern w:val="2"/>
                <w:sz w:val="21"/>
                <w:szCs w:val="21"/>
              </w:rPr>
            </w:pPr>
            <w:r>
              <w:rPr>
                <w:rFonts w:hint="eastAsia" w:ascii="Times New Roman" w:hAnsi="Times New Roman"/>
                <w:color w:val="auto"/>
                <w:kern w:val="2"/>
                <w:sz w:val="21"/>
                <w:szCs w:val="21"/>
              </w:rPr>
              <w:t>3.校友返校特色活动栏目建设。除返校日活动外，每年至少举行二级学院层面的校友返校活动交流</w:t>
            </w:r>
            <w:r>
              <w:rPr>
                <w:rFonts w:hint="eastAsia"/>
                <w:color w:val="FF0000"/>
                <w:kern w:val="0"/>
                <w:sz w:val="21"/>
                <w:szCs w:val="21"/>
                <w:lang w:val="en-US" w:eastAsia="zh-CN"/>
              </w:rPr>
              <w:t>X</w:t>
            </w:r>
            <w:r>
              <w:rPr>
                <w:rFonts w:hint="eastAsia" w:ascii="Times New Roman" w:hAnsi="Times New Roman"/>
                <w:color w:val="auto"/>
                <w:kern w:val="2"/>
                <w:sz w:val="21"/>
                <w:szCs w:val="21"/>
              </w:rPr>
              <w:t>次，包括讲座、访谈、报告等形式。</w:t>
            </w:r>
          </w:p>
          <w:p w14:paraId="5313F81B">
            <w:pPr>
              <w:pStyle w:val="7"/>
              <w:keepNext w:val="0"/>
              <w:keepLines w:val="0"/>
              <w:pageBreakBefore w:val="0"/>
              <w:kinsoku/>
              <w:wordWrap/>
              <w:overflowPunct/>
              <w:topLinePunct w:val="0"/>
              <w:autoSpaceDE/>
              <w:autoSpaceDN/>
              <w:bidi w:val="0"/>
              <w:adjustRightInd/>
              <w:snapToGrid w:val="0"/>
              <w:spacing w:beforeAutospacing="0" w:afterAutospacing="0" w:line="300" w:lineRule="exact"/>
              <w:ind w:left="105" w:leftChars="50"/>
              <w:jc w:val="left"/>
              <w:rPr>
                <w:rFonts w:ascii="Times New Roman" w:hAnsi="Times New Roman"/>
                <w:color w:val="auto"/>
                <w:kern w:val="2"/>
                <w:sz w:val="21"/>
                <w:szCs w:val="21"/>
              </w:rPr>
            </w:pPr>
            <w:r>
              <w:rPr>
                <w:rFonts w:hint="eastAsia" w:ascii="Times New Roman" w:hAnsi="Times New Roman"/>
                <w:color w:val="auto"/>
                <w:kern w:val="2"/>
                <w:sz w:val="21"/>
                <w:szCs w:val="21"/>
              </w:rPr>
              <w:t>4.校友宣传</w:t>
            </w:r>
            <w:r>
              <w:rPr>
                <w:rFonts w:hint="eastAsia" w:ascii="Times New Roman" w:hAnsi="Times New Roman"/>
                <w:color w:val="auto"/>
                <w:kern w:val="2"/>
                <w:sz w:val="21"/>
                <w:szCs w:val="21"/>
                <w:lang w:eastAsia="zh-CN"/>
              </w:rPr>
              <w:t>不少于</w:t>
            </w:r>
            <w:r>
              <w:rPr>
                <w:rFonts w:hint="eastAsia"/>
                <w:color w:val="FF0000"/>
                <w:kern w:val="0"/>
                <w:sz w:val="21"/>
                <w:szCs w:val="21"/>
                <w:lang w:val="en-US" w:eastAsia="zh-CN"/>
              </w:rPr>
              <w:t>X</w:t>
            </w:r>
            <w:r>
              <w:rPr>
                <w:rFonts w:hint="eastAsia" w:ascii="Times New Roman" w:hAnsi="Times New Roman"/>
                <w:color w:val="auto"/>
                <w:kern w:val="2"/>
                <w:sz w:val="21"/>
                <w:szCs w:val="21"/>
                <w:lang w:val="en-US" w:eastAsia="zh-CN"/>
              </w:rPr>
              <w:t>篇</w:t>
            </w:r>
            <w:r>
              <w:rPr>
                <w:rFonts w:hint="eastAsia" w:ascii="Times New Roman" w:hAnsi="Times New Roman"/>
                <w:color w:val="auto"/>
                <w:kern w:val="2"/>
                <w:sz w:val="21"/>
                <w:szCs w:val="21"/>
              </w:rPr>
              <w:t>。配合校友办完成校友名录信息的收集和报送。</w:t>
            </w:r>
          </w:p>
          <w:p w14:paraId="44E2B713">
            <w:pPr>
              <w:pStyle w:val="7"/>
              <w:keepNext w:val="0"/>
              <w:keepLines w:val="0"/>
              <w:pageBreakBefore w:val="0"/>
              <w:kinsoku/>
              <w:wordWrap/>
              <w:overflowPunct/>
              <w:topLinePunct w:val="0"/>
              <w:autoSpaceDE/>
              <w:autoSpaceDN/>
              <w:bidi w:val="0"/>
              <w:adjustRightInd/>
              <w:snapToGrid w:val="0"/>
              <w:spacing w:beforeAutospacing="0" w:afterAutospacing="0" w:line="300" w:lineRule="exact"/>
              <w:ind w:left="105" w:leftChars="50"/>
              <w:jc w:val="left"/>
              <w:rPr>
                <w:rFonts w:ascii="Times New Roman" w:hAnsi="Times New Roman"/>
                <w:color w:val="auto"/>
                <w:kern w:val="2"/>
                <w:sz w:val="21"/>
                <w:szCs w:val="21"/>
              </w:rPr>
            </w:pPr>
            <w:r>
              <w:rPr>
                <w:rFonts w:hint="eastAsia" w:ascii="Times New Roman" w:hAnsi="Times New Roman"/>
                <w:color w:val="auto"/>
                <w:kern w:val="2"/>
                <w:sz w:val="21"/>
                <w:szCs w:val="21"/>
              </w:rPr>
              <w:t>5.校友企业宣传。积极走访和宣传校友企业，配合校友办完成校友企业名录信息的收集和报送。</w:t>
            </w:r>
          </w:p>
          <w:p w14:paraId="248263EC">
            <w:pPr>
              <w:pStyle w:val="7"/>
              <w:keepNext w:val="0"/>
              <w:keepLines w:val="0"/>
              <w:pageBreakBefore w:val="0"/>
              <w:kinsoku/>
              <w:wordWrap/>
              <w:overflowPunct/>
              <w:topLinePunct w:val="0"/>
              <w:autoSpaceDE/>
              <w:autoSpaceDN/>
              <w:bidi w:val="0"/>
              <w:adjustRightInd/>
              <w:snapToGrid w:val="0"/>
              <w:spacing w:beforeAutospacing="0" w:afterAutospacing="0" w:line="300" w:lineRule="exact"/>
              <w:ind w:left="105" w:leftChars="50"/>
              <w:jc w:val="left"/>
              <w:rPr>
                <w:rFonts w:ascii="Times New Roman" w:hAnsi="Times New Roman"/>
                <w:color w:val="auto"/>
                <w:kern w:val="2"/>
                <w:sz w:val="21"/>
                <w:szCs w:val="21"/>
              </w:rPr>
            </w:pPr>
            <w:r>
              <w:rPr>
                <w:rFonts w:hint="eastAsia" w:ascii="Times New Roman" w:hAnsi="Times New Roman"/>
                <w:color w:val="auto"/>
                <w:kern w:val="2"/>
                <w:sz w:val="21"/>
                <w:szCs w:val="21"/>
              </w:rPr>
              <w:t>6.校友平台建设。智慧校友平台校友认证</w:t>
            </w:r>
            <w:r>
              <w:rPr>
                <w:rFonts w:hint="eastAsia" w:ascii="Times New Roman" w:hAnsi="Times New Roman"/>
                <w:color w:val="auto"/>
                <w:kern w:val="2"/>
                <w:sz w:val="21"/>
                <w:szCs w:val="21"/>
                <w:lang w:val="en-US" w:eastAsia="zh-CN"/>
              </w:rPr>
              <w:t>应届毕业生校友认证注册率达</w:t>
            </w:r>
            <w:r>
              <w:rPr>
                <w:rFonts w:hint="eastAsia"/>
                <w:color w:val="FF0000"/>
                <w:kern w:val="0"/>
                <w:sz w:val="21"/>
                <w:szCs w:val="21"/>
                <w:lang w:val="en-US" w:eastAsia="zh-CN"/>
              </w:rPr>
              <w:t>X</w:t>
            </w:r>
            <w:r>
              <w:rPr>
                <w:rFonts w:hint="eastAsia" w:ascii="Times New Roman" w:hAnsi="Times New Roman"/>
                <w:color w:val="auto"/>
                <w:kern w:val="2"/>
                <w:sz w:val="21"/>
                <w:szCs w:val="21"/>
                <w:lang w:val="en-US" w:eastAsia="zh-CN"/>
              </w:rPr>
              <w:t>%，总体认证率增长</w:t>
            </w:r>
            <w:r>
              <w:rPr>
                <w:rFonts w:hint="eastAsia"/>
                <w:color w:val="FF0000"/>
                <w:kern w:val="0"/>
                <w:sz w:val="21"/>
                <w:szCs w:val="21"/>
                <w:lang w:val="en-US" w:eastAsia="zh-CN"/>
              </w:rPr>
              <w:t>X</w:t>
            </w:r>
            <w:r>
              <w:rPr>
                <w:rFonts w:hint="eastAsia" w:ascii="Times New Roman" w:hAnsi="Times New Roman"/>
                <w:color w:val="auto"/>
                <w:kern w:val="2"/>
                <w:sz w:val="21"/>
                <w:szCs w:val="21"/>
                <w:lang w:val="en-US" w:eastAsia="zh-CN"/>
              </w:rPr>
              <w:t>%</w:t>
            </w:r>
            <w:r>
              <w:rPr>
                <w:rFonts w:hint="eastAsia" w:ascii="Times New Roman" w:hAnsi="Times New Roman"/>
                <w:color w:val="auto"/>
                <w:kern w:val="2"/>
                <w:sz w:val="21"/>
                <w:szCs w:val="21"/>
              </w:rPr>
              <w:t>。以上年末全校注册人数为基准计算增长率，各二级学院不得低于学校平均水平。</w:t>
            </w:r>
          </w:p>
          <w:p w14:paraId="18DA4D42">
            <w:pPr>
              <w:pStyle w:val="7"/>
              <w:keepNext w:val="0"/>
              <w:keepLines w:val="0"/>
              <w:pageBreakBefore w:val="0"/>
              <w:kinsoku/>
              <w:wordWrap/>
              <w:overflowPunct/>
              <w:topLinePunct w:val="0"/>
              <w:autoSpaceDE/>
              <w:autoSpaceDN/>
              <w:bidi w:val="0"/>
              <w:adjustRightInd/>
              <w:snapToGrid w:val="0"/>
              <w:spacing w:beforeAutospacing="0" w:afterAutospacing="0" w:line="300" w:lineRule="exact"/>
              <w:ind w:left="105" w:leftChars="50"/>
              <w:jc w:val="left"/>
              <w:rPr>
                <w:rFonts w:ascii="Times New Roman" w:hAnsi="Times New Roman"/>
                <w:color w:val="auto"/>
                <w:kern w:val="2"/>
                <w:sz w:val="21"/>
                <w:szCs w:val="21"/>
              </w:rPr>
            </w:pPr>
            <w:r>
              <w:rPr>
                <w:rFonts w:hint="eastAsia" w:ascii="Times New Roman" w:hAnsi="Times New Roman"/>
                <w:color w:val="auto"/>
                <w:kern w:val="2"/>
                <w:sz w:val="21"/>
                <w:szCs w:val="21"/>
              </w:rPr>
              <w:t>7.校友志愿者队伍建设。按要求完成年度校友联络志愿者选聘任务。</w:t>
            </w:r>
          </w:p>
          <w:p w14:paraId="646A1A0E">
            <w:pPr>
              <w:pStyle w:val="7"/>
              <w:keepNext w:val="0"/>
              <w:keepLines w:val="0"/>
              <w:pageBreakBefore w:val="0"/>
              <w:kinsoku/>
              <w:wordWrap/>
              <w:overflowPunct/>
              <w:topLinePunct w:val="0"/>
              <w:autoSpaceDE/>
              <w:autoSpaceDN/>
              <w:bidi w:val="0"/>
              <w:adjustRightInd/>
              <w:snapToGrid w:val="0"/>
              <w:spacing w:beforeAutospacing="0" w:afterAutospacing="0" w:line="300" w:lineRule="exact"/>
              <w:ind w:left="105" w:leftChars="50"/>
              <w:jc w:val="left"/>
              <w:rPr>
                <w:rFonts w:ascii="Times New Roman" w:hAnsi="Times New Roman"/>
                <w:color w:val="auto"/>
                <w:kern w:val="2"/>
                <w:sz w:val="21"/>
                <w:szCs w:val="21"/>
              </w:rPr>
            </w:pPr>
            <w:r>
              <w:rPr>
                <w:rFonts w:hint="eastAsia" w:ascii="Times New Roman" w:hAnsi="Times New Roman"/>
                <w:color w:val="auto"/>
                <w:kern w:val="2"/>
                <w:sz w:val="21"/>
                <w:szCs w:val="21"/>
              </w:rPr>
              <w:t>8.完成年度校友基金募集指标任务。实物捐赠按</w:t>
            </w:r>
            <w:r>
              <w:rPr>
                <w:rFonts w:hint="eastAsia" w:ascii="Times New Roman" w:hAnsi="Times New Roman"/>
                <w:color w:val="auto"/>
                <w:kern w:val="2"/>
                <w:sz w:val="21"/>
                <w:szCs w:val="21"/>
                <w:lang w:val="en-US" w:eastAsia="zh-CN"/>
              </w:rPr>
              <w:t>50</w:t>
            </w:r>
            <w:r>
              <w:rPr>
                <w:rFonts w:hint="eastAsia" w:ascii="Times New Roman" w:hAnsi="Times New Roman"/>
                <w:color w:val="auto"/>
                <w:kern w:val="2"/>
                <w:sz w:val="21"/>
                <w:szCs w:val="21"/>
              </w:rPr>
              <w:t>%金额折算。</w:t>
            </w:r>
          </w:p>
        </w:tc>
        <w:tc>
          <w:tcPr>
            <w:tcW w:w="1165" w:type="dxa"/>
            <w:tcMar>
              <w:left w:w="20" w:type="dxa"/>
              <w:right w:w="20" w:type="dxa"/>
            </w:tcMar>
            <w:vAlign w:val="center"/>
          </w:tcPr>
          <w:p w14:paraId="61155F33">
            <w:pPr>
              <w:spacing w:line="240" w:lineRule="atLeast"/>
              <w:rPr>
                <w:rFonts w:ascii="Times New Roman" w:hAnsi="Times New Roman"/>
              </w:rPr>
            </w:pPr>
          </w:p>
        </w:tc>
      </w:tr>
      <w:tr w14:paraId="16D36D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2" w:type="dxa"/>
            <w:vMerge w:val="restart"/>
            <w:vAlign w:val="center"/>
          </w:tcPr>
          <w:p w14:paraId="55B8A1C5">
            <w:pPr>
              <w:spacing w:line="240" w:lineRule="atLeast"/>
              <w:jc w:val="center"/>
              <w:rPr>
                <w:rFonts w:ascii="Times New Roman" w:hAnsi="Times New Roman"/>
                <w:b/>
              </w:rPr>
            </w:pPr>
            <w:r>
              <w:rPr>
                <w:rFonts w:hint="eastAsia" w:ascii="Times New Roman" w:hAnsi="Times New Roman"/>
                <w:b/>
              </w:rPr>
              <w:t>十</w:t>
            </w:r>
            <w:r>
              <w:rPr>
                <w:rFonts w:hint="eastAsia" w:ascii="Times New Roman" w:hAnsi="Times New Roman"/>
                <w:b/>
                <w:lang w:eastAsia="zh-CN"/>
              </w:rPr>
              <w:t>六</w:t>
            </w:r>
            <w:r>
              <w:rPr>
                <w:rFonts w:hint="eastAsia" w:ascii="Times New Roman" w:hAnsi="Times New Roman"/>
                <w:b/>
              </w:rPr>
              <w:t>、</w:t>
            </w:r>
          </w:p>
          <w:p w14:paraId="3F012ABF">
            <w:pPr>
              <w:spacing w:line="240" w:lineRule="atLeast"/>
              <w:jc w:val="center"/>
              <w:rPr>
                <w:rFonts w:hint="eastAsia" w:ascii="Times New Roman" w:hAnsi="Times New Roman" w:eastAsia="宋体"/>
                <w:b/>
                <w:bCs/>
                <w:lang w:eastAsia="zh-CN"/>
              </w:rPr>
            </w:pPr>
            <w:r>
              <w:rPr>
                <w:rFonts w:hint="eastAsia" w:ascii="Times New Roman" w:hAnsi="Times New Roman"/>
                <w:b/>
              </w:rPr>
              <w:t>行政</w:t>
            </w:r>
            <w:r>
              <w:rPr>
                <w:rFonts w:hint="eastAsia" w:ascii="Times New Roman" w:hAnsi="Times New Roman"/>
                <w:b/>
                <w:lang w:eastAsia="zh-CN"/>
              </w:rPr>
              <w:t>、财务管理</w:t>
            </w:r>
          </w:p>
        </w:tc>
        <w:tc>
          <w:tcPr>
            <w:tcW w:w="3120" w:type="dxa"/>
            <w:vMerge w:val="restart"/>
            <w:tcMar>
              <w:left w:w="20" w:type="dxa"/>
              <w:right w:w="20" w:type="dxa"/>
            </w:tcMar>
            <w:vAlign w:val="center"/>
          </w:tcPr>
          <w:p w14:paraId="214F3DCE">
            <w:pPr>
              <w:keepNext w:val="0"/>
              <w:keepLines w:val="0"/>
              <w:pageBreakBefore w:val="0"/>
              <w:kinsoku/>
              <w:wordWrap/>
              <w:overflowPunct/>
              <w:topLinePunct w:val="0"/>
              <w:autoSpaceDE/>
              <w:autoSpaceDN/>
              <w:bidi w:val="0"/>
              <w:adjustRightInd/>
              <w:spacing w:line="300" w:lineRule="exact"/>
              <w:jc w:val="center"/>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highlight w:val="none"/>
                <w:lang w:eastAsia="zh-CN"/>
              </w:rPr>
              <w:t>行政管理</w:t>
            </w:r>
            <w:r>
              <w:rPr>
                <w:rFonts w:hint="eastAsia" w:ascii="Times New Roman" w:hAnsi="Times New Roman"/>
                <w:color w:val="auto"/>
                <w:sz w:val="21"/>
                <w:szCs w:val="21"/>
                <w:highlight w:val="none"/>
                <w:lang w:eastAsia="zh-CN"/>
              </w:rPr>
              <w:t>及</w:t>
            </w:r>
            <w:r>
              <w:rPr>
                <w:rFonts w:hint="eastAsia" w:ascii="Times New Roman" w:hAnsi="Times New Roman" w:eastAsia="宋体"/>
                <w:color w:val="auto"/>
                <w:sz w:val="21"/>
                <w:szCs w:val="21"/>
                <w:lang w:eastAsia="zh-CN"/>
              </w:rPr>
              <w:t>公共卫生</w:t>
            </w:r>
          </w:p>
          <w:p w14:paraId="6957A3E1">
            <w:pPr>
              <w:keepNext w:val="0"/>
              <w:keepLines w:val="0"/>
              <w:pageBreakBefore w:val="0"/>
              <w:kinsoku/>
              <w:wordWrap/>
              <w:overflowPunct/>
              <w:topLinePunct w:val="0"/>
              <w:autoSpaceDE/>
              <w:autoSpaceDN/>
              <w:bidi w:val="0"/>
              <w:adjustRightInd/>
              <w:spacing w:line="300" w:lineRule="exact"/>
              <w:jc w:val="center"/>
              <w:rPr>
                <w:rFonts w:hint="eastAsia" w:ascii="Times New Roman" w:hAnsi="Times New Roman" w:eastAsia="宋体"/>
                <w:color w:val="auto"/>
                <w:sz w:val="21"/>
                <w:szCs w:val="21"/>
                <w:lang w:eastAsia="zh-CN"/>
              </w:rPr>
            </w:pPr>
            <w:r>
              <w:rPr>
                <w:rFonts w:hint="eastAsia"/>
                <w:b w:val="0"/>
                <w:bCs/>
                <w:color w:val="FF0000"/>
                <w:lang w:eastAsia="zh-CN"/>
              </w:rPr>
              <w:t>（党办</w:t>
            </w:r>
            <w:r>
              <w:rPr>
                <w:rFonts w:hint="eastAsia"/>
                <w:b w:val="0"/>
                <w:bCs/>
                <w:color w:val="FF0000"/>
                <w:lang w:val="en-US" w:eastAsia="zh-CN"/>
              </w:rPr>
              <w:t>/院办、</w:t>
            </w:r>
            <w:r>
              <w:rPr>
                <w:rFonts w:hint="eastAsia"/>
                <w:b w:val="0"/>
                <w:bCs/>
                <w:color w:val="FF0000"/>
                <w:lang w:eastAsia="zh-CN"/>
              </w:rPr>
              <w:t>后管处）</w:t>
            </w:r>
          </w:p>
        </w:tc>
        <w:tc>
          <w:tcPr>
            <w:tcW w:w="4961" w:type="dxa"/>
          </w:tcPr>
          <w:p w14:paraId="5B496E2F">
            <w:pPr>
              <w:keepNext w:val="0"/>
              <w:keepLines w:val="0"/>
              <w:pageBreakBefore w:val="0"/>
              <w:widowControl w:val="0"/>
              <w:kinsoku/>
              <w:wordWrap/>
              <w:overflowPunct/>
              <w:topLinePunct w:val="0"/>
              <w:autoSpaceDE/>
              <w:autoSpaceDN/>
              <w:bidi w:val="0"/>
              <w:adjustRightInd/>
              <w:snapToGrid/>
              <w:spacing w:line="240" w:lineRule="atLeast"/>
              <w:ind w:left="0" w:leftChars="0"/>
              <w:textAlignment w:val="auto"/>
              <w:rPr>
                <w:rFonts w:ascii="Times New Roman" w:hAnsi="Times New Roman"/>
                <w:sz w:val="21"/>
                <w:szCs w:val="21"/>
                <w:highlight w:val="none"/>
              </w:rPr>
            </w:pPr>
            <w:r>
              <w:rPr>
                <w:rFonts w:hint="eastAsia" w:ascii="Times New Roman" w:hAnsi="Times New Roman"/>
                <w:sz w:val="21"/>
                <w:szCs w:val="21"/>
                <w:highlight w:val="none"/>
              </w:rPr>
              <w:t>严格遵守学校各项管理制度和规定，配合督查督办工作，落实学校各项决策部署，做好各项行政工作，包括保密、信访、提案、信息、统计、档案、会议、公文管理、印信管理、行政值班、公务用车等，达到学校要求，做好信息报送工作。</w:t>
            </w:r>
          </w:p>
        </w:tc>
        <w:tc>
          <w:tcPr>
            <w:tcW w:w="1165" w:type="dxa"/>
            <w:vMerge w:val="restart"/>
            <w:tcMar>
              <w:left w:w="20" w:type="dxa"/>
              <w:right w:w="20" w:type="dxa"/>
            </w:tcMar>
            <w:vAlign w:val="center"/>
          </w:tcPr>
          <w:p w14:paraId="566CDF9F">
            <w:pPr>
              <w:spacing w:line="240" w:lineRule="atLeast"/>
              <w:rPr>
                <w:rFonts w:ascii="Times New Roman" w:hAnsi="Times New Roman"/>
              </w:rPr>
            </w:pPr>
          </w:p>
        </w:tc>
      </w:tr>
      <w:tr w14:paraId="58658B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34" w:hRule="atLeast"/>
          <w:jc w:val="center"/>
        </w:trPr>
        <w:tc>
          <w:tcPr>
            <w:tcW w:w="1222" w:type="dxa"/>
            <w:vMerge w:val="continue"/>
            <w:vAlign w:val="center"/>
          </w:tcPr>
          <w:p w14:paraId="2CDC269E">
            <w:pPr>
              <w:spacing w:line="240" w:lineRule="atLeast"/>
              <w:jc w:val="center"/>
              <w:rPr>
                <w:rFonts w:ascii="Times New Roman" w:hAnsi="Times New Roman"/>
                <w:b/>
              </w:rPr>
            </w:pPr>
          </w:p>
        </w:tc>
        <w:tc>
          <w:tcPr>
            <w:tcW w:w="3120" w:type="dxa"/>
            <w:vMerge w:val="continue"/>
            <w:tcMar>
              <w:left w:w="20" w:type="dxa"/>
              <w:right w:w="20" w:type="dxa"/>
            </w:tcMar>
            <w:vAlign w:val="center"/>
          </w:tcPr>
          <w:p w14:paraId="65859805">
            <w:pPr>
              <w:keepNext w:val="0"/>
              <w:keepLines w:val="0"/>
              <w:pageBreakBefore w:val="0"/>
              <w:kinsoku/>
              <w:wordWrap/>
              <w:overflowPunct/>
              <w:topLinePunct w:val="0"/>
              <w:autoSpaceDE/>
              <w:autoSpaceDN/>
              <w:bidi w:val="0"/>
              <w:adjustRightInd/>
              <w:spacing w:line="300" w:lineRule="exact"/>
              <w:jc w:val="center"/>
              <w:rPr>
                <w:rFonts w:hint="eastAsia" w:ascii="Times New Roman" w:hAnsi="Times New Roman" w:eastAsia="宋体"/>
                <w:color w:val="auto"/>
                <w:sz w:val="21"/>
                <w:szCs w:val="21"/>
                <w:lang w:eastAsia="zh-CN"/>
              </w:rPr>
            </w:pPr>
          </w:p>
        </w:tc>
        <w:tc>
          <w:tcPr>
            <w:tcW w:w="4961" w:type="dxa"/>
            <w:vAlign w:val="center"/>
          </w:tcPr>
          <w:p w14:paraId="3CA8B4C2">
            <w:pPr>
              <w:keepNext w:val="0"/>
              <w:keepLines w:val="0"/>
              <w:pageBreakBefore w:val="0"/>
              <w:widowControl w:val="0"/>
              <w:kinsoku/>
              <w:wordWrap/>
              <w:overflowPunct/>
              <w:topLinePunct w:val="0"/>
              <w:autoSpaceDE/>
              <w:autoSpaceDN/>
              <w:bidi w:val="0"/>
              <w:adjustRightInd/>
              <w:snapToGrid/>
              <w:spacing w:line="240" w:lineRule="atLeast"/>
              <w:ind w:left="0" w:leftChars="0"/>
              <w:textAlignment w:val="auto"/>
              <w:rPr>
                <w:rFonts w:ascii="Times New Roman" w:hAnsi="Times New Roman"/>
                <w:color w:val="auto"/>
                <w:sz w:val="21"/>
                <w:szCs w:val="21"/>
              </w:rPr>
            </w:pPr>
            <w:r>
              <w:rPr>
                <w:rFonts w:hint="eastAsia" w:ascii="Times New Roman" w:hAnsi="Times New Roman"/>
                <w:color w:val="auto"/>
                <w:sz w:val="21"/>
                <w:szCs w:val="21"/>
              </w:rPr>
              <w:t>建立传染病防治组织体系；学生健康档案建档详实，因病缺勤追踪记录完整；传染病相关信息排查上报及时、准确，对肺结核确诊病例严格按照休复学制度执行，对单纯PPD强阳性人员（包括肺结核病例的密接人员、入校新生及新进职工）进行预防性服药，应服尽服；建立学院健康教育宣教队伍，积极配合开展健康教育活动。</w:t>
            </w:r>
          </w:p>
        </w:tc>
        <w:tc>
          <w:tcPr>
            <w:tcW w:w="1165" w:type="dxa"/>
            <w:vMerge w:val="continue"/>
            <w:tcMar>
              <w:left w:w="20" w:type="dxa"/>
              <w:right w:w="20" w:type="dxa"/>
            </w:tcMar>
            <w:vAlign w:val="center"/>
          </w:tcPr>
          <w:p w14:paraId="6C2F3421">
            <w:pPr>
              <w:spacing w:line="240" w:lineRule="atLeast"/>
              <w:rPr>
                <w:rFonts w:ascii="Times New Roman" w:hAnsi="Times New Roman"/>
              </w:rPr>
            </w:pPr>
          </w:p>
        </w:tc>
      </w:tr>
      <w:tr w14:paraId="3CED69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22" w:hRule="atLeast"/>
          <w:jc w:val="center"/>
        </w:trPr>
        <w:tc>
          <w:tcPr>
            <w:tcW w:w="1222" w:type="dxa"/>
            <w:vMerge w:val="continue"/>
            <w:vAlign w:val="center"/>
          </w:tcPr>
          <w:p w14:paraId="0B33CF44">
            <w:pPr>
              <w:spacing w:line="240" w:lineRule="atLeast"/>
              <w:jc w:val="center"/>
              <w:rPr>
                <w:rFonts w:ascii="Times New Roman" w:hAnsi="Times New Roman"/>
                <w:b/>
                <w:bCs/>
              </w:rPr>
            </w:pPr>
          </w:p>
        </w:tc>
        <w:tc>
          <w:tcPr>
            <w:tcW w:w="3120" w:type="dxa"/>
            <w:tcMar>
              <w:left w:w="20" w:type="dxa"/>
              <w:right w:w="20" w:type="dxa"/>
            </w:tcMar>
            <w:vAlign w:val="center"/>
          </w:tcPr>
          <w:p w14:paraId="42FCBCE0">
            <w:pPr>
              <w:keepNext w:val="0"/>
              <w:keepLines w:val="0"/>
              <w:pageBreakBefore w:val="0"/>
              <w:kinsoku/>
              <w:wordWrap/>
              <w:overflowPunct/>
              <w:topLinePunct w:val="0"/>
              <w:autoSpaceDE/>
              <w:autoSpaceDN/>
              <w:bidi w:val="0"/>
              <w:adjustRightInd/>
              <w:spacing w:line="300" w:lineRule="exact"/>
              <w:jc w:val="center"/>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财务管理</w:t>
            </w:r>
          </w:p>
          <w:p w14:paraId="695677CB">
            <w:pPr>
              <w:keepNext w:val="0"/>
              <w:keepLines w:val="0"/>
              <w:pageBreakBefore w:val="0"/>
              <w:kinsoku/>
              <w:wordWrap/>
              <w:overflowPunct/>
              <w:topLinePunct w:val="0"/>
              <w:autoSpaceDE/>
              <w:autoSpaceDN/>
              <w:bidi w:val="0"/>
              <w:adjustRightInd/>
              <w:spacing w:line="300" w:lineRule="exact"/>
              <w:jc w:val="center"/>
              <w:rPr>
                <w:rFonts w:hint="eastAsia" w:ascii="Times New Roman" w:hAnsi="Times New Roman" w:eastAsia="宋体"/>
                <w:color w:val="auto"/>
                <w:sz w:val="21"/>
                <w:szCs w:val="21"/>
                <w:lang w:eastAsia="zh-CN"/>
              </w:rPr>
            </w:pPr>
            <w:r>
              <w:rPr>
                <w:rFonts w:hint="eastAsia"/>
                <w:color w:val="FF0000"/>
                <w:lang w:eastAsia="zh-CN"/>
              </w:rPr>
              <w:t>（计财处）</w:t>
            </w:r>
          </w:p>
        </w:tc>
        <w:tc>
          <w:tcPr>
            <w:tcW w:w="4961" w:type="dxa"/>
            <w:tcMar>
              <w:left w:w="20" w:type="dxa"/>
              <w:right w:w="20" w:type="dxa"/>
            </w:tcMar>
            <w:vAlign w:val="center"/>
          </w:tcPr>
          <w:p w14:paraId="41D5EB7E">
            <w:pPr>
              <w:keepNext w:val="0"/>
              <w:keepLines w:val="0"/>
              <w:pageBreakBefore w:val="0"/>
              <w:widowControl w:val="0"/>
              <w:kinsoku/>
              <w:wordWrap/>
              <w:overflowPunct/>
              <w:topLinePunct w:val="0"/>
              <w:autoSpaceDE/>
              <w:autoSpaceDN/>
              <w:bidi w:val="0"/>
              <w:adjustRightInd/>
              <w:snapToGrid/>
              <w:spacing w:line="240" w:lineRule="atLeast"/>
              <w:ind w:left="105" w:leftChars="50"/>
              <w:textAlignment w:val="auto"/>
              <w:rPr>
                <w:rFonts w:hint="eastAsia" w:ascii="Times New Roman" w:hAnsi="Times New Roman"/>
                <w:color w:val="auto"/>
                <w:sz w:val="21"/>
                <w:szCs w:val="21"/>
              </w:rPr>
            </w:pPr>
            <w:r>
              <w:rPr>
                <w:rFonts w:hint="eastAsia" w:ascii="Times New Roman" w:hAnsi="Times New Roman"/>
                <w:color w:val="auto"/>
                <w:sz w:val="21"/>
                <w:szCs w:val="21"/>
              </w:rPr>
              <w:t>合理编制项目预算，预算调整符合程序；遵守财经纪律，经费开支符合财务相关规范；日常运行经费按计划、按预算使用，11月底预算执行进度不低于70%，无年底突击花钱现象；专项资金按项目预算计划书和专项资金管理办法使用，执行进度符合要求；积极开展创收工作；学生欠费率低于0.5%；分别设置有教工、学生事务财务联系人，积极参加财务培训，效果良好。</w:t>
            </w:r>
          </w:p>
        </w:tc>
        <w:tc>
          <w:tcPr>
            <w:tcW w:w="1165" w:type="dxa"/>
            <w:tcMar>
              <w:left w:w="20" w:type="dxa"/>
              <w:right w:w="20" w:type="dxa"/>
            </w:tcMar>
            <w:vAlign w:val="center"/>
          </w:tcPr>
          <w:p w14:paraId="31A6C48C">
            <w:pPr>
              <w:spacing w:line="240" w:lineRule="atLeast"/>
              <w:rPr>
                <w:rFonts w:ascii="Times New Roman" w:hAnsi="Times New Roman"/>
              </w:rPr>
            </w:pPr>
          </w:p>
        </w:tc>
      </w:tr>
      <w:tr w14:paraId="08E55C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222" w:type="dxa"/>
            <w:vMerge w:val="restart"/>
            <w:vAlign w:val="center"/>
          </w:tcPr>
          <w:p w14:paraId="0A1103C2">
            <w:pPr>
              <w:spacing w:line="240" w:lineRule="atLeast"/>
              <w:jc w:val="center"/>
              <w:rPr>
                <w:rFonts w:hint="eastAsia" w:ascii="Times New Roman" w:hAnsi="Times New Roman"/>
                <w:b/>
              </w:rPr>
            </w:pPr>
            <w:r>
              <w:rPr>
                <w:rFonts w:hint="eastAsia" w:ascii="Times New Roman" w:hAnsi="Times New Roman"/>
                <w:b/>
              </w:rPr>
              <w:t>十</w:t>
            </w:r>
            <w:r>
              <w:rPr>
                <w:rFonts w:hint="eastAsia" w:ascii="Times New Roman" w:hAnsi="Times New Roman"/>
                <w:b/>
                <w:lang w:eastAsia="zh-CN"/>
              </w:rPr>
              <w:t>七</w:t>
            </w:r>
            <w:r>
              <w:rPr>
                <w:rFonts w:hint="eastAsia" w:ascii="Times New Roman" w:hAnsi="Times New Roman"/>
                <w:b/>
              </w:rPr>
              <w:t>、工会工作</w:t>
            </w:r>
          </w:p>
          <w:p w14:paraId="1DE0B002">
            <w:pPr>
              <w:spacing w:line="240" w:lineRule="atLeast"/>
              <w:jc w:val="center"/>
              <w:rPr>
                <w:rFonts w:hint="eastAsia" w:ascii="Times New Roman" w:hAnsi="Times New Roman" w:eastAsia="宋体"/>
                <w:b/>
                <w:lang w:eastAsia="zh-CN"/>
              </w:rPr>
            </w:pPr>
            <w:r>
              <w:rPr>
                <w:rFonts w:hint="eastAsia"/>
                <w:b/>
                <w:color w:val="FF0000"/>
                <w:lang w:eastAsia="zh-CN"/>
              </w:rPr>
              <w:t>（工会）</w:t>
            </w:r>
          </w:p>
        </w:tc>
        <w:tc>
          <w:tcPr>
            <w:tcW w:w="3120" w:type="dxa"/>
            <w:tcMar>
              <w:left w:w="20" w:type="dxa"/>
              <w:right w:w="20" w:type="dxa"/>
            </w:tcMar>
            <w:vAlign w:val="center"/>
          </w:tcPr>
          <w:p w14:paraId="29863F6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olor w:val="auto"/>
                <w:sz w:val="21"/>
                <w:szCs w:val="21"/>
              </w:rPr>
            </w:pPr>
            <w:r>
              <w:rPr>
                <w:rFonts w:hint="eastAsia" w:ascii="Times New Roman" w:hAnsi="Times New Roman"/>
                <w:color w:val="auto"/>
                <w:sz w:val="21"/>
                <w:szCs w:val="21"/>
              </w:rPr>
              <w:t>加强政治建设、</w:t>
            </w:r>
          </w:p>
          <w:p w14:paraId="57F3A71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olor w:val="auto"/>
                <w:sz w:val="21"/>
                <w:szCs w:val="21"/>
              </w:rPr>
            </w:pPr>
            <w:r>
              <w:rPr>
                <w:rFonts w:hint="eastAsia" w:ascii="Times New Roman" w:hAnsi="Times New Roman"/>
                <w:color w:val="auto"/>
                <w:sz w:val="21"/>
                <w:szCs w:val="21"/>
              </w:rPr>
              <w:t>营造良好氛围</w:t>
            </w:r>
          </w:p>
        </w:tc>
        <w:tc>
          <w:tcPr>
            <w:tcW w:w="4961" w:type="dxa"/>
            <w:vAlign w:val="center"/>
          </w:tcPr>
          <w:p w14:paraId="4F93DBA5">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textAlignment w:val="auto"/>
              <w:rPr>
                <w:rFonts w:ascii="Times New Roman" w:hAnsi="Times New Roman"/>
                <w:color w:val="auto"/>
                <w:sz w:val="21"/>
                <w:szCs w:val="21"/>
              </w:rPr>
            </w:pPr>
            <w:r>
              <w:rPr>
                <w:rFonts w:hint="eastAsia" w:ascii="Times New Roman" w:hAnsi="Times New Roman"/>
                <w:color w:val="auto"/>
                <w:sz w:val="21"/>
                <w:szCs w:val="21"/>
              </w:rPr>
              <w:t>加强政治建设、职工职业道德建设，分工会职能发挥显著，教职工精神面貌积极向上。做好各类先进评选、慈善捐赠等公益等工作。</w:t>
            </w:r>
          </w:p>
        </w:tc>
        <w:tc>
          <w:tcPr>
            <w:tcW w:w="1165" w:type="dxa"/>
            <w:tcMar>
              <w:left w:w="20" w:type="dxa"/>
              <w:right w:w="20" w:type="dxa"/>
            </w:tcMar>
            <w:vAlign w:val="center"/>
          </w:tcPr>
          <w:p w14:paraId="3E7F8FF9">
            <w:pPr>
              <w:spacing w:line="240" w:lineRule="atLeast"/>
              <w:rPr>
                <w:rFonts w:ascii="Times New Roman" w:hAnsi="Times New Roman"/>
              </w:rPr>
            </w:pPr>
          </w:p>
        </w:tc>
      </w:tr>
      <w:tr w14:paraId="392F25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54" w:hRule="atLeast"/>
          <w:jc w:val="center"/>
        </w:trPr>
        <w:tc>
          <w:tcPr>
            <w:tcW w:w="1222" w:type="dxa"/>
            <w:vMerge w:val="continue"/>
            <w:vAlign w:val="center"/>
          </w:tcPr>
          <w:p w14:paraId="46696E56">
            <w:pPr>
              <w:spacing w:line="240" w:lineRule="atLeast"/>
              <w:jc w:val="center"/>
              <w:rPr>
                <w:rFonts w:ascii="Times New Roman" w:hAnsi="Times New Roman"/>
                <w:b/>
                <w:bCs/>
              </w:rPr>
            </w:pPr>
          </w:p>
        </w:tc>
        <w:tc>
          <w:tcPr>
            <w:tcW w:w="3120" w:type="dxa"/>
            <w:tcMar>
              <w:left w:w="20" w:type="dxa"/>
              <w:right w:w="20" w:type="dxa"/>
            </w:tcMar>
            <w:vAlign w:val="center"/>
          </w:tcPr>
          <w:p w14:paraId="67BB493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olor w:val="auto"/>
                <w:sz w:val="21"/>
                <w:szCs w:val="21"/>
              </w:rPr>
            </w:pPr>
            <w:r>
              <w:rPr>
                <w:rFonts w:hint="eastAsia" w:ascii="Times New Roman" w:hAnsi="Times New Roman"/>
                <w:color w:val="auto"/>
                <w:sz w:val="21"/>
                <w:szCs w:val="21"/>
              </w:rPr>
              <w:t>加强民主管理</w:t>
            </w:r>
          </w:p>
        </w:tc>
        <w:tc>
          <w:tcPr>
            <w:tcW w:w="4961" w:type="dxa"/>
            <w:vAlign w:val="center"/>
          </w:tcPr>
          <w:p w14:paraId="595AA329">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textAlignment w:val="auto"/>
              <w:rPr>
                <w:rFonts w:ascii="Times New Roman" w:hAnsi="Times New Roman"/>
                <w:color w:val="auto"/>
                <w:sz w:val="21"/>
                <w:szCs w:val="21"/>
              </w:rPr>
            </w:pPr>
            <w:r>
              <w:rPr>
                <w:rFonts w:hint="eastAsia" w:ascii="Times New Roman" w:hAnsi="Times New Roman"/>
                <w:color w:val="auto"/>
                <w:sz w:val="21"/>
                <w:szCs w:val="21"/>
              </w:rPr>
              <w:t>组织召开二级教职工大会，</w:t>
            </w:r>
            <w:r>
              <w:rPr>
                <w:rFonts w:ascii="Times New Roman" w:hAnsi="Times New Roman"/>
                <w:color w:val="auto"/>
                <w:sz w:val="21"/>
                <w:szCs w:val="21"/>
              </w:rPr>
              <w:t>听取本单位年度工作报告、财务工作报告</w:t>
            </w:r>
            <w:r>
              <w:rPr>
                <w:rFonts w:hint="eastAsia" w:ascii="Times New Roman" w:hAnsi="Times New Roman"/>
                <w:color w:val="auto"/>
                <w:sz w:val="21"/>
                <w:szCs w:val="21"/>
              </w:rPr>
              <w:t>、</w:t>
            </w:r>
            <w:r>
              <w:rPr>
                <w:rFonts w:ascii="Times New Roman" w:hAnsi="Times New Roman"/>
                <w:color w:val="auto"/>
                <w:sz w:val="21"/>
                <w:szCs w:val="21"/>
              </w:rPr>
              <w:t>发展规划、工作计划、教职工队伍建设等重大问题和改革方案的报告，提出意见和建议。通过涉及教职工切身利益的劳动报酬、福利待遇等分配实施方案以及教职工聘任、考核、奖惩办法等其它重要管理制度和办法</w:t>
            </w:r>
            <w:r>
              <w:rPr>
                <w:rFonts w:hint="eastAsia" w:ascii="Times New Roman" w:hAnsi="Times New Roman"/>
                <w:color w:val="auto"/>
                <w:sz w:val="21"/>
                <w:szCs w:val="21"/>
              </w:rPr>
              <w:t>并及时报道</w:t>
            </w:r>
            <w:r>
              <w:rPr>
                <w:rFonts w:hint="eastAsia"/>
                <w:color w:val="FF0000"/>
                <w:kern w:val="0"/>
                <w:sz w:val="21"/>
                <w:szCs w:val="21"/>
                <w:lang w:val="en-US" w:eastAsia="zh-CN"/>
              </w:rPr>
              <w:t>X</w:t>
            </w:r>
            <w:r>
              <w:rPr>
                <w:rFonts w:hint="eastAsia" w:ascii="Times New Roman" w:hAnsi="Times New Roman"/>
                <w:color w:val="auto"/>
                <w:sz w:val="21"/>
                <w:szCs w:val="21"/>
              </w:rPr>
              <w:t>篇以上。</w:t>
            </w:r>
          </w:p>
        </w:tc>
        <w:tc>
          <w:tcPr>
            <w:tcW w:w="1165" w:type="dxa"/>
            <w:tcMar>
              <w:left w:w="20" w:type="dxa"/>
              <w:right w:w="20" w:type="dxa"/>
            </w:tcMar>
            <w:vAlign w:val="center"/>
          </w:tcPr>
          <w:p w14:paraId="40E01B74">
            <w:pPr>
              <w:spacing w:line="240" w:lineRule="atLeast"/>
              <w:rPr>
                <w:rFonts w:ascii="Times New Roman" w:hAnsi="Times New Roman"/>
              </w:rPr>
            </w:pPr>
          </w:p>
        </w:tc>
      </w:tr>
      <w:tr w14:paraId="1BA0D3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222" w:type="dxa"/>
            <w:vMerge w:val="continue"/>
            <w:vAlign w:val="center"/>
          </w:tcPr>
          <w:p w14:paraId="2A71B659">
            <w:pPr>
              <w:spacing w:line="240" w:lineRule="atLeast"/>
              <w:jc w:val="center"/>
              <w:rPr>
                <w:rFonts w:ascii="Times New Roman" w:hAnsi="Times New Roman"/>
                <w:b/>
                <w:bCs/>
              </w:rPr>
            </w:pPr>
          </w:p>
        </w:tc>
        <w:tc>
          <w:tcPr>
            <w:tcW w:w="3120" w:type="dxa"/>
            <w:tcMar>
              <w:left w:w="20" w:type="dxa"/>
              <w:right w:w="20" w:type="dxa"/>
            </w:tcMar>
            <w:vAlign w:val="center"/>
          </w:tcPr>
          <w:p w14:paraId="26C2361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olor w:val="auto"/>
                <w:sz w:val="21"/>
                <w:szCs w:val="21"/>
              </w:rPr>
            </w:pPr>
            <w:r>
              <w:rPr>
                <w:rFonts w:hint="eastAsia" w:ascii="Times New Roman" w:hAnsi="Times New Roman"/>
                <w:color w:val="auto"/>
                <w:sz w:val="21"/>
                <w:szCs w:val="21"/>
              </w:rPr>
              <w:t>做好职工慰问工作</w:t>
            </w:r>
          </w:p>
        </w:tc>
        <w:tc>
          <w:tcPr>
            <w:tcW w:w="4961" w:type="dxa"/>
            <w:vAlign w:val="center"/>
          </w:tcPr>
          <w:p w14:paraId="2FE723E8">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textAlignment w:val="auto"/>
              <w:rPr>
                <w:rFonts w:ascii="Times New Roman" w:hAnsi="Times New Roman"/>
                <w:color w:val="auto"/>
                <w:sz w:val="21"/>
                <w:szCs w:val="21"/>
              </w:rPr>
            </w:pPr>
            <w:r>
              <w:rPr>
                <w:rFonts w:hint="eastAsia" w:ascii="Times New Roman" w:hAnsi="Times New Roman"/>
                <w:color w:val="auto"/>
                <w:sz w:val="21"/>
                <w:szCs w:val="21"/>
              </w:rPr>
              <w:t>做好教职工家庭大事“六必访”联系工作；做好关心困难教职工工作、生活。</w:t>
            </w:r>
          </w:p>
        </w:tc>
        <w:tc>
          <w:tcPr>
            <w:tcW w:w="1165" w:type="dxa"/>
            <w:tcMar>
              <w:left w:w="20" w:type="dxa"/>
              <w:right w:w="20" w:type="dxa"/>
            </w:tcMar>
            <w:vAlign w:val="center"/>
          </w:tcPr>
          <w:p w14:paraId="4D1A01F1">
            <w:pPr>
              <w:spacing w:line="240" w:lineRule="atLeast"/>
              <w:rPr>
                <w:rFonts w:ascii="Times New Roman" w:hAnsi="Times New Roman"/>
              </w:rPr>
            </w:pPr>
          </w:p>
        </w:tc>
      </w:tr>
      <w:tr w14:paraId="02B34A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22" w:type="dxa"/>
            <w:vMerge w:val="continue"/>
            <w:vAlign w:val="center"/>
          </w:tcPr>
          <w:p w14:paraId="35618FD4">
            <w:pPr>
              <w:spacing w:line="240" w:lineRule="atLeast"/>
              <w:jc w:val="center"/>
              <w:rPr>
                <w:rFonts w:ascii="Times New Roman" w:hAnsi="Times New Roman"/>
                <w:b/>
                <w:bCs/>
              </w:rPr>
            </w:pPr>
          </w:p>
        </w:tc>
        <w:tc>
          <w:tcPr>
            <w:tcW w:w="3120" w:type="dxa"/>
            <w:tcMar>
              <w:left w:w="20" w:type="dxa"/>
              <w:right w:w="20" w:type="dxa"/>
            </w:tcMar>
            <w:vAlign w:val="center"/>
          </w:tcPr>
          <w:p w14:paraId="3EAB1E1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olor w:val="auto"/>
                <w:sz w:val="21"/>
                <w:szCs w:val="21"/>
              </w:rPr>
            </w:pPr>
            <w:r>
              <w:rPr>
                <w:rFonts w:hint="eastAsia" w:ascii="Times New Roman" w:hAnsi="Times New Roman"/>
                <w:color w:val="auto"/>
                <w:sz w:val="21"/>
                <w:szCs w:val="21"/>
              </w:rPr>
              <w:t>开展健康向上的</w:t>
            </w:r>
          </w:p>
          <w:p w14:paraId="276226C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olor w:val="auto"/>
                <w:sz w:val="21"/>
                <w:szCs w:val="21"/>
              </w:rPr>
            </w:pPr>
            <w:r>
              <w:rPr>
                <w:rFonts w:hint="eastAsia" w:ascii="Times New Roman" w:hAnsi="Times New Roman"/>
                <w:color w:val="auto"/>
                <w:sz w:val="21"/>
                <w:szCs w:val="21"/>
              </w:rPr>
              <w:t>文体活动</w:t>
            </w:r>
          </w:p>
        </w:tc>
        <w:tc>
          <w:tcPr>
            <w:tcW w:w="4961" w:type="dxa"/>
            <w:vAlign w:val="center"/>
          </w:tcPr>
          <w:p w14:paraId="4AD8C13F">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textAlignment w:val="auto"/>
              <w:rPr>
                <w:rFonts w:ascii="Times New Roman" w:hAnsi="Times New Roman"/>
                <w:color w:val="auto"/>
                <w:sz w:val="21"/>
                <w:szCs w:val="21"/>
              </w:rPr>
            </w:pPr>
            <w:r>
              <w:rPr>
                <w:rFonts w:hint="eastAsia" w:ascii="Times New Roman" w:hAnsi="Times New Roman"/>
                <w:color w:val="auto"/>
                <w:sz w:val="21"/>
                <w:szCs w:val="21"/>
              </w:rPr>
              <w:t>组织教职工参加校运动会、文艺演出、羽毛球赛等大型文体活动，参与率高，效果好。组织好“春秋一日往返游”等其他文体活动等。</w:t>
            </w:r>
          </w:p>
        </w:tc>
        <w:tc>
          <w:tcPr>
            <w:tcW w:w="1165" w:type="dxa"/>
            <w:tcMar>
              <w:left w:w="20" w:type="dxa"/>
              <w:right w:w="20" w:type="dxa"/>
            </w:tcMar>
            <w:vAlign w:val="center"/>
          </w:tcPr>
          <w:p w14:paraId="79266ADE">
            <w:pPr>
              <w:spacing w:line="240" w:lineRule="atLeast"/>
              <w:rPr>
                <w:rFonts w:ascii="Times New Roman" w:hAnsi="Times New Roman"/>
              </w:rPr>
            </w:pPr>
          </w:p>
        </w:tc>
      </w:tr>
      <w:tr w14:paraId="0DBCDD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222" w:type="dxa"/>
            <w:vMerge w:val="continue"/>
            <w:vAlign w:val="center"/>
          </w:tcPr>
          <w:p w14:paraId="24613442">
            <w:pPr>
              <w:spacing w:line="240" w:lineRule="atLeast"/>
              <w:jc w:val="center"/>
              <w:rPr>
                <w:rFonts w:ascii="Times New Roman" w:hAnsi="Times New Roman"/>
                <w:b/>
                <w:bCs/>
              </w:rPr>
            </w:pPr>
          </w:p>
        </w:tc>
        <w:tc>
          <w:tcPr>
            <w:tcW w:w="3120" w:type="dxa"/>
            <w:tcMar>
              <w:left w:w="20" w:type="dxa"/>
              <w:right w:w="20" w:type="dxa"/>
            </w:tcMar>
            <w:vAlign w:val="center"/>
          </w:tcPr>
          <w:p w14:paraId="7873D65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olor w:val="auto"/>
                <w:sz w:val="21"/>
                <w:szCs w:val="21"/>
              </w:rPr>
            </w:pPr>
            <w:r>
              <w:rPr>
                <w:rFonts w:hint="eastAsia" w:ascii="Times New Roman" w:hAnsi="Times New Roman"/>
                <w:color w:val="auto"/>
                <w:sz w:val="21"/>
                <w:szCs w:val="21"/>
              </w:rPr>
              <w:t>分工会自身建设</w:t>
            </w:r>
          </w:p>
        </w:tc>
        <w:tc>
          <w:tcPr>
            <w:tcW w:w="4961" w:type="dxa"/>
            <w:vAlign w:val="center"/>
          </w:tcPr>
          <w:p w14:paraId="2042D3F5">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both"/>
              <w:textAlignment w:val="auto"/>
              <w:rPr>
                <w:rFonts w:ascii="Times New Roman" w:hAnsi="Times New Roman"/>
                <w:color w:val="auto"/>
                <w:sz w:val="21"/>
                <w:szCs w:val="21"/>
              </w:rPr>
            </w:pPr>
            <w:r>
              <w:rPr>
                <w:rFonts w:hint="eastAsia" w:ascii="Times New Roman" w:hAnsi="Times New Roman"/>
                <w:color w:val="auto"/>
                <w:sz w:val="21"/>
                <w:szCs w:val="21"/>
              </w:rPr>
              <w:t>二级党组织重视分工会建设，听取研究分工会工作</w:t>
            </w:r>
            <w:r>
              <w:rPr>
                <w:rFonts w:hint="eastAsia"/>
                <w:color w:val="FF0000"/>
                <w:kern w:val="0"/>
                <w:sz w:val="21"/>
                <w:szCs w:val="21"/>
                <w:lang w:val="en-US" w:eastAsia="zh-CN"/>
              </w:rPr>
              <w:t>X</w:t>
            </w:r>
            <w:r>
              <w:rPr>
                <w:rFonts w:hint="eastAsia" w:ascii="Times New Roman" w:hAnsi="Times New Roman"/>
                <w:color w:val="auto"/>
                <w:sz w:val="21"/>
                <w:szCs w:val="21"/>
              </w:rPr>
              <w:t>次以上；认真开展“职工小家”创建活动；分工会台账齐全、规范。开展工会工作相关研究。</w:t>
            </w:r>
          </w:p>
        </w:tc>
        <w:tc>
          <w:tcPr>
            <w:tcW w:w="1165" w:type="dxa"/>
            <w:tcMar>
              <w:left w:w="20" w:type="dxa"/>
              <w:right w:w="20" w:type="dxa"/>
            </w:tcMar>
            <w:vAlign w:val="center"/>
          </w:tcPr>
          <w:p w14:paraId="52004CFD">
            <w:pPr>
              <w:spacing w:line="240" w:lineRule="atLeast"/>
              <w:rPr>
                <w:rFonts w:ascii="Times New Roman" w:hAnsi="Times New Roman"/>
              </w:rPr>
            </w:pPr>
          </w:p>
        </w:tc>
      </w:tr>
      <w:tr w14:paraId="7089B3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1222" w:type="dxa"/>
            <w:vMerge w:val="restart"/>
            <w:vAlign w:val="center"/>
          </w:tcPr>
          <w:p w14:paraId="516B6083">
            <w:pPr>
              <w:spacing w:line="240" w:lineRule="atLeast"/>
              <w:jc w:val="center"/>
              <w:rPr>
                <w:rFonts w:hint="eastAsia" w:ascii="Times New Roman" w:hAnsi="Times New Roman"/>
                <w:b/>
              </w:rPr>
            </w:pPr>
            <w:r>
              <w:rPr>
                <w:rFonts w:hint="eastAsia" w:ascii="Times New Roman" w:hAnsi="Times New Roman"/>
                <w:b/>
              </w:rPr>
              <w:t>十</w:t>
            </w:r>
            <w:r>
              <w:rPr>
                <w:rFonts w:hint="eastAsia" w:ascii="Times New Roman" w:hAnsi="Times New Roman"/>
                <w:b/>
                <w:lang w:eastAsia="zh-CN"/>
              </w:rPr>
              <w:t>八</w:t>
            </w:r>
            <w:r>
              <w:rPr>
                <w:rFonts w:hint="eastAsia" w:ascii="Times New Roman" w:hAnsi="Times New Roman"/>
                <w:b/>
              </w:rPr>
              <w:t>、资产管理</w:t>
            </w:r>
          </w:p>
          <w:p w14:paraId="4C5190C2">
            <w:pPr>
              <w:spacing w:line="240" w:lineRule="atLeast"/>
              <w:jc w:val="center"/>
              <w:rPr>
                <w:rFonts w:hint="eastAsia" w:ascii="Times New Roman" w:hAnsi="Times New Roman" w:eastAsia="宋体"/>
                <w:b/>
                <w:lang w:eastAsia="zh-CN"/>
              </w:rPr>
            </w:pPr>
            <w:bookmarkStart w:id="2" w:name="_GoBack"/>
            <w:bookmarkEnd w:id="2"/>
            <w:r>
              <w:rPr>
                <w:rFonts w:hint="eastAsia"/>
                <w:b/>
                <w:color w:val="FF0000"/>
                <w:lang w:eastAsia="zh-CN"/>
              </w:rPr>
              <w:t>（国资处）</w:t>
            </w:r>
          </w:p>
        </w:tc>
        <w:tc>
          <w:tcPr>
            <w:tcW w:w="3120" w:type="dxa"/>
            <w:tcMar>
              <w:left w:w="20" w:type="dxa"/>
              <w:right w:w="20" w:type="dxa"/>
            </w:tcMar>
            <w:vAlign w:val="center"/>
          </w:tcPr>
          <w:p w14:paraId="6BC33D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sz w:val="21"/>
                <w:szCs w:val="21"/>
              </w:rPr>
            </w:pPr>
            <w:r>
              <w:rPr>
                <w:rFonts w:hint="eastAsia" w:ascii="Times New Roman" w:hAnsi="Times New Roman"/>
                <w:sz w:val="21"/>
                <w:szCs w:val="21"/>
              </w:rPr>
              <w:t>教学科研</w:t>
            </w:r>
          </w:p>
          <w:p w14:paraId="35A198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sz w:val="21"/>
                <w:szCs w:val="21"/>
              </w:rPr>
            </w:pPr>
            <w:r>
              <w:rPr>
                <w:rFonts w:hint="eastAsia" w:ascii="Times New Roman" w:hAnsi="Times New Roman"/>
                <w:sz w:val="21"/>
                <w:szCs w:val="21"/>
              </w:rPr>
              <w:t>仪器设备管理</w:t>
            </w:r>
          </w:p>
        </w:tc>
        <w:tc>
          <w:tcPr>
            <w:tcW w:w="4961" w:type="dxa"/>
            <w:vAlign w:val="center"/>
          </w:tcPr>
          <w:p w14:paraId="056D3F7F">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rPr>
                <w:rFonts w:ascii="Times New Roman" w:hAnsi="Times New Roman"/>
                <w:sz w:val="21"/>
                <w:szCs w:val="21"/>
              </w:rPr>
            </w:pPr>
            <w:r>
              <w:rPr>
                <w:rFonts w:hint="eastAsia" w:ascii="Times New Roman" w:hAnsi="Times New Roman"/>
                <w:sz w:val="21"/>
                <w:szCs w:val="21"/>
              </w:rPr>
              <w:t>管理规章和操作规程配备齐全、张贴规范、执行到位；仪器设备维修、维护、保养好，账、物、标签相符；</w:t>
            </w:r>
            <w:r>
              <w:rPr>
                <w:rFonts w:hint="eastAsia" w:ascii="Times New Roman" w:hAnsi="Times New Roman"/>
                <w:sz w:val="21"/>
                <w:szCs w:val="21"/>
                <w:lang w:eastAsia="zh-CN"/>
              </w:rPr>
              <w:t>调拨交接手续齐全；</w:t>
            </w:r>
            <w:r>
              <w:rPr>
                <w:rFonts w:hint="eastAsia" w:ascii="Times New Roman" w:hAnsi="Times New Roman"/>
                <w:sz w:val="21"/>
                <w:szCs w:val="21"/>
              </w:rPr>
              <w:t>大型贵重仪器设备对产教融合的支持度高，绩效评估结果符合学校要求；单位资产管理的信息更新及时、报表准确完备。</w:t>
            </w:r>
          </w:p>
        </w:tc>
        <w:tc>
          <w:tcPr>
            <w:tcW w:w="1165" w:type="dxa"/>
            <w:tcMar>
              <w:left w:w="20" w:type="dxa"/>
              <w:right w:w="20" w:type="dxa"/>
            </w:tcMar>
            <w:vAlign w:val="center"/>
          </w:tcPr>
          <w:p w14:paraId="7A25DB54">
            <w:pPr>
              <w:spacing w:line="240" w:lineRule="atLeast"/>
              <w:rPr>
                <w:rFonts w:ascii="Times New Roman" w:hAnsi="Times New Roman"/>
              </w:rPr>
            </w:pPr>
          </w:p>
        </w:tc>
      </w:tr>
      <w:tr w14:paraId="709C8E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1222" w:type="dxa"/>
            <w:vMerge w:val="continue"/>
            <w:vAlign w:val="center"/>
          </w:tcPr>
          <w:p w14:paraId="6E00B258">
            <w:pPr>
              <w:spacing w:line="240" w:lineRule="atLeast"/>
              <w:jc w:val="center"/>
              <w:rPr>
                <w:rFonts w:ascii="Times New Roman" w:hAnsi="Times New Roman"/>
                <w:b/>
                <w:bCs/>
              </w:rPr>
            </w:pPr>
          </w:p>
        </w:tc>
        <w:tc>
          <w:tcPr>
            <w:tcW w:w="3120" w:type="dxa"/>
            <w:tcMar>
              <w:left w:w="20" w:type="dxa"/>
              <w:right w:w="20" w:type="dxa"/>
            </w:tcMar>
            <w:vAlign w:val="center"/>
          </w:tcPr>
          <w:p w14:paraId="33F0688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sz w:val="21"/>
                <w:szCs w:val="21"/>
              </w:rPr>
            </w:pPr>
            <w:r>
              <w:rPr>
                <w:rFonts w:hint="eastAsia" w:ascii="Times New Roman" w:hAnsi="Times New Roman"/>
                <w:sz w:val="21"/>
                <w:szCs w:val="21"/>
              </w:rPr>
              <w:t>资产采购</w:t>
            </w:r>
          </w:p>
        </w:tc>
        <w:tc>
          <w:tcPr>
            <w:tcW w:w="4961" w:type="dxa"/>
            <w:vAlign w:val="center"/>
          </w:tcPr>
          <w:p w14:paraId="59A5C99A">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rPr>
                <w:rFonts w:ascii="Times New Roman" w:hAnsi="Times New Roman"/>
                <w:sz w:val="21"/>
                <w:szCs w:val="21"/>
              </w:rPr>
            </w:pPr>
            <w:r>
              <w:rPr>
                <w:rFonts w:ascii="Times New Roman" w:hAnsi="Times New Roman" w:eastAsia="宋体" w:cs="宋体"/>
                <w:sz w:val="21"/>
                <w:szCs w:val="21"/>
              </w:rPr>
              <w:t>采购计划及预算编制科学，采购需求明确完整，项目论证科学规范，调整变更手续完备；采购事项符合政府采购和学校的相关规定；新购仪器设备及时配备责任人，安放调试科学合理，验收启用及时合规。</w:t>
            </w:r>
          </w:p>
        </w:tc>
        <w:tc>
          <w:tcPr>
            <w:tcW w:w="1165" w:type="dxa"/>
            <w:tcMar>
              <w:left w:w="20" w:type="dxa"/>
              <w:right w:w="20" w:type="dxa"/>
            </w:tcMar>
            <w:vAlign w:val="center"/>
          </w:tcPr>
          <w:p w14:paraId="6DF55E30">
            <w:pPr>
              <w:spacing w:line="240" w:lineRule="atLeast"/>
              <w:rPr>
                <w:rFonts w:ascii="Times New Roman" w:hAnsi="Times New Roman"/>
              </w:rPr>
            </w:pPr>
          </w:p>
        </w:tc>
      </w:tr>
      <w:tr w14:paraId="33F9C2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222" w:type="dxa"/>
            <w:vMerge w:val="continue"/>
            <w:vAlign w:val="center"/>
          </w:tcPr>
          <w:p w14:paraId="6E776EA1">
            <w:pPr>
              <w:spacing w:line="240" w:lineRule="atLeast"/>
              <w:jc w:val="center"/>
              <w:rPr>
                <w:rFonts w:ascii="Times New Roman" w:hAnsi="Times New Roman"/>
                <w:b/>
                <w:bCs/>
              </w:rPr>
            </w:pPr>
          </w:p>
        </w:tc>
        <w:tc>
          <w:tcPr>
            <w:tcW w:w="3120" w:type="dxa"/>
            <w:tcMar>
              <w:left w:w="20" w:type="dxa"/>
              <w:right w:w="20" w:type="dxa"/>
            </w:tcMar>
            <w:vAlign w:val="center"/>
          </w:tcPr>
          <w:p w14:paraId="541DE08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sz w:val="21"/>
                <w:szCs w:val="21"/>
              </w:rPr>
            </w:pPr>
            <w:r>
              <w:rPr>
                <w:rFonts w:hint="eastAsia" w:ascii="Times New Roman" w:hAnsi="Times New Roman"/>
                <w:sz w:val="21"/>
                <w:szCs w:val="21"/>
              </w:rPr>
              <w:t>房产管理</w:t>
            </w:r>
          </w:p>
        </w:tc>
        <w:tc>
          <w:tcPr>
            <w:tcW w:w="4961" w:type="dxa"/>
            <w:vAlign w:val="center"/>
          </w:tcPr>
          <w:p w14:paraId="29E00F95">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rPr>
                <w:rFonts w:ascii="Times New Roman" w:hAnsi="Times New Roman"/>
                <w:sz w:val="21"/>
                <w:szCs w:val="21"/>
              </w:rPr>
            </w:pPr>
            <w:r>
              <w:rPr>
                <w:rFonts w:hint="eastAsia" w:ascii="Times New Roman" w:hAnsi="Times New Roman"/>
                <w:sz w:val="21"/>
                <w:szCs w:val="21"/>
              </w:rPr>
              <w:t>各类用房安排合理、使用规范；房屋用途变更和改造及时报批，手续齐全；本单位无行政办公用房超标现象。</w:t>
            </w:r>
          </w:p>
        </w:tc>
        <w:tc>
          <w:tcPr>
            <w:tcW w:w="1165" w:type="dxa"/>
            <w:tcMar>
              <w:left w:w="20" w:type="dxa"/>
              <w:right w:w="20" w:type="dxa"/>
            </w:tcMar>
            <w:vAlign w:val="center"/>
          </w:tcPr>
          <w:p w14:paraId="1242D718">
            <w:pPr>
              <w:spacing w:line="240" w:lineRule="atLeast"/>
              <w:rPr>
                <w:rFonts w:ascii="Times New Roman" w:hAnsi="Times New Roman"/>
              </w:rPr>
            </w:pPr>
          </w:p>
        </w:tc>
      </w:tr>
    </w:tbl>
    <w:p w14:paraId="2349385D">
      <w:pPr>
        <w:spacing w:before="156" w:beforeLines="50" w:line="560" w:lineRule="exact"/>
        <w:ind w:firstLine="630" w:firstLineChars="300"/>
        <w:rPr>
          <w:bCs/>
        </w:rPr>
      </w:pPr>
    </w:p>
    <w:p w14:paraId="2C3E0AC9">
      <w:pPr>
        <w:spacing w:before="156" w:beforeLines="50" w:line="560" w:lineRule="exact"/>
        <w:ind w:firstLine="630" w:firstLineChars="300"/>
        <w:rPr>
          <w:bCs/>
        </w:rPr>
      </w:pPr>
    </w:p>
    <w:p w14:paraId="013E9C30">
      <w:pPr>
        <w:spacing w:before="156" w:beforeLines="50" w:line="560" w:lineRule="exact"/>
        <w:ind w:firstLine="632" w:firstLineChars="300"/>
        <w:rPr>
          <w:b/>
          <w:bCs w:val="0"/>
        </w:rPr>
      </w:pPr>
      <w:r>
        <w:rPr>
          <w:rFonts w:hint="eastAsia"/>
          <w:b/>
          <w:bCs w:val="0"/>
        </w:rPr>
        <w:t xml:space="preserve">党委书记：                 </w:t>
      </w:r>
      <w:r>
        <w:rPr>
          <w:rFonts w:hint="eastAsia"/>
          <w:b/>
          <w:bCs w:val="0"/>
          <w:lang w:val="en-US" w:eastAsia="zh-CN"/>
        </w:rPr>
        <w:t xml:space="preserve"> </w:t>
      </w:r>
      <w:r>
        <w:rPr>
          <w:rFonts w:hint="eastAsia"/>
          <w:b/>
          <w:bCs w:val="0"/>
        </w:rPr>
        <w:t xml:space="preserve">                     党委书记：</w:t>
      </w:r>
    </w:p>
    <w:p w14:paraId="5B63EFB5">
      <w:pPr>
        <w:spacing w:line="560" w:lineRule="exact"/>
        <w:ind w:left="-424" w:leftChars="-269" w:hanging="141" w:hangingChars="67"/>
        <w:rPr>
          <w:b/>
          <w:bCs w:val="0"/>
        </w:rPr>
      </w:pPr>
      <w:r>
        <w:rPr>
          <w:rFonts w:hint="eastAsia"/>
          <w:b/>
          <w:bCs w:val="0"/>
        </w:rPr>
        <w:t>常州工学院                                          二级学院</w:t>
      </w:r>
    </w:p>
    <w:p w14:paraId="57B83FCD">
      <w:pPr>
        <w:spacing w:line="560" w:lineRule="exact"/>
        <w:ind w:firstLine="632" w:firstLineChars="300"/>
        <w:rPr>
          <w:rFonts w:hint="eastAsia"/>
          <w:b/>
          <w:bCs w:val="0"/>
        </w:rPr>
      </w:pPr>
      <w:r>
        <w:rPr>
          <w:rFonts w:hint="eastAsia"/>
          <w:b/>
          <w:bCs w:val="0"/>
        </w:rPr>
        <w:t>校</w:t>
      </w:r>
      <w:r>
        <w:rPr>
          <w:rFonts w:hint="eastAsia"/>
          <w:b/>
          <w:bCs w:val="0"/>
          <w:lang w:val="en-US" w:eastAsia="zh-CN"/>
        </w:rPr>
        <w:t xml:space="preserve">  </w:t>
      </w:r>
      <w:r>
        <w:rPr>
          <w:rFonts w:hint="eastAsia"/>
          <w:b/>
          <w:bCs w:val="0"/>
        </w:rPr>
        <w:t xml:space="preserve">长：                                   </w:t>
      </w:r>
      <w:r>
        <w:rPr>
          <w:rFonts w:hint="eastAsia"/>
          <w:b/>
          <w:bCs w:val="0"/>
          <w:lang w:val="en-US" w:eastAsia="zh-CN"/>
        </w:rPr>
        <w:t xml:space="preserve">      </w:t>
      </w:r>
      <w:r>
        <w:rPr>
          <w:rFonts w:hint="eastAsia"/>
          <w:b/>
          <w:bCs w:val="0"/>
        </w:rPr>
        <w:t>院</w:t>
      </w:r>
      <w:r>
        <w:rPr>
          <w:rFonts w:hint="eastAsia"/>
          <w:b/>
          <w:bCs w:val="0"/>
          <w:lang w:val="en-US" w:eastAsia="zh-CN"/>
        </w:rPr>
        <w:t xml:space="preserve">    </w:t>
      </w:r>
      <w:r>
        <w:rPr>
          <w:rFonts w:hint="eastAsia"/>
          <w:b/>
          <w:bCs w:val="0"/>
        </w:rPr>
        <w:t>长：</w:t>
      </w:r>
    </w:p>
    <w:p w14:paraId="032657F2">
      <w:pPr>
        <w:spacing w:line="560" w:lineRule="exact"/>
        <w:ind w:firstLine="632" w:firstLineChars="300"/>
        <w:rPr>
          <w:rFonts w:hint="eastAsia"/>
          <w:b/>
          <w:bCs w:val="0"/>
        </w:rPr>
      </w:pPr>
    </w:p>
    <w:p w14:paraId="1E4C2CA4">
      <w:pPr>
        <w:spacing w:before="312" w:beforeLines="100" w:line="560" w:lineRule="exact"/>
        <w:ind w:firstLine="6720" w:firstLineChars="3200"/>
      </w:pPr>
      <w:r>
        <w:rPr>
          <w:rFonts w:hint="eastAsia"/>
        </w:rPr>
        <w:t xml:space="preserve"> 二〇二</w:t>
      </w:r>
      <w:r>
        <w:rPr>
          <w:rFonts w:hint="eastAsia"/>
          <w:lang w:eastAsia="zh-CN"/>
        </w:rPr>
        <w:t>六</w:t>
      </w:r>
      <w:r>
        <w:rPr>
          <w:rFonts w:hint="eastAsia"/>
        </w:rPr>
        <w:t>年三月</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2DD8D">
    <w:pPr>
      <w:pStyle w:val="5"/>
      <w:jc w:val="center"/>
    </w:pPr>
    <w:r>
      <w:fldChar w:fldCharType="begin"/>
    </w:r>
    <w:r>
      <w:instrText xml:space="preserve">PAGE   \* MERGEFORMAT</w:instrText>
    </w:r>
    <w:r>
      <w:fldChar w:fldCharType="separate"/>
    </w:r>
    <w:r>
      <w:rPr>
        <w:lang w:val="zh-CN"/>
      </w:rPr>
      <w:t>9</w:t>
    </w:r>
    <w:r>
      <w:fldChar w:fldCharType="end"/>
    </w:r>
  </w:p>
  <w:p w14:paraId="25D45872">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oNotHyphenateCaps/>
  <w:drawingGridVerticalSpacing w:val="156"/>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xODdhMmI1NGQ4MjlkYTQ2MzVjYWVjMTNmOGFjZTUifQ=="/>
  </w:docVars>
  <w:rsids>
    <w:rsidRoot w:val="00904085"/>
    <w:rsid w:val="00000FD7"/>
    <w:rsid w:val="0000386D"/>
    <w:rsid w:val="000040F9"/>
    <w:rsid w:val="000115CE"/>
    <w:rsid w:val="000140BB"/>
    <w:rsid w:val="00016CA8"/>
    <w:rsid w:val="00017582"/>
    <w:rsid w:val="00021319"/>
    <w:rsid w:val="00027D17"/>
    <w:rsid w:val="00037066"/>
    <w:rsid w:val="0004277E"/>
    <w:rsid w:val="00056B1C"/>
    <w:rsid w:val="00057659"/>
    <w:rsid w:val="000577EF"/>
    <w:rsid w:val="0006595A"/>
    <w:rsid w:val="00070ACC"/>
    <w:rsid w:val="0007784C"/>
    <w:rsid w:val="0008433E"/>
    <w:rsid w:val="00084FC1"/>
    <w:rsid w:val="00087371"/>
    <w:rsid w:val="000A4F28"/>
    <w:rsid w:val="000A7CB0"/>
    <w:rsid w:val="000C6967"/>
    <w:rsid w:val="000D308C"/>
    <w:rsid w:val="000E6DE8"/>
    <w:rsid w:val="0010426A"/>
    <w:rsid w:val="00106913"/>
    <w:rsid w:val="00122F88"/>
    <w:rsid w:val="00131C16"/>
    <w:rsid w:val="00133879"/>
    <w:rsid w:val="00135AAB"/>
    <w:rsid w:val="00137AE8"/>
    <w:rsid w:val="0014590D"/>
    <w:rsid w:val="00150EC9"/>
    <w:rsid w:val="0015643A"/>
    <w:rsid w:val="001669FE"/>
    <w:rsid w:val="0017198E"/>
    <w:rsid w:val="001726FF"/>
    <w:rsid w:val="001848D0"/>
    <w:rsid w:val="00192417"/>
    <w:rsid w:val="00192542"/>
    <w:rsid w:val="00194CDB"/>
    <w:rsid w:val="001A4450"/>
    <w:rsid w:val="001A7147"/>
    <w:rsid w:val="001B7925"/>
    <w:rsid w:val="001D1F18"/>
    <w:rsid w:val="001D6BBC"/>
    <w:rsid w:val="001E52C2"/>
    <w:rsid w:val="001E7A5A"/>
    <w:rsid w:val="00201051"/>
    <w:rsid w:val="00201095"/>
    <w:rsid w:val="00213704"/>
    <w:rsid w:val="00216CF3"/>
    <w:rsid w:val="0023303E"/>
    <w:rsid w:val="00237CF1"/>
    <w:rsid w:val="00240A20"/>
    <w:rsid w:val="00244DE0"/>
    <w:rsid w:val="00253026"/>
    <w:rsid w:val="00256329"/>
    <w:rsid w:val="0027162C"/>
    <w:rsid w:val="00275802"/>
    <w:rsid w:val="0027792C"/>
    <w:rsid w:val="002803F3"/>
    <w:rsid w:val="002819E1"/>
    <w:rsid w:val="002843EF"/>
    <w:rsid w:val="00293752"/>
    <w:rsid w:val="00293FF3"/>
    <w:rsid w:val="002B51BF"/>
    <w:rsid w:val="002C0B21"/>
    <w:rsid w:val="002C0FB7"/>
    <w:rsid w:val="002C3A6E"/>
    <w:rsid w:val="002D50B5"/>
    <w:rsid w:val="002E3914"/>
    <w:rsid w:val="002E3BE5"/>
    <w:rsid w:val="002E49BD"/>
    <w:rsid w:val="002F1718"/>
    <w:rsid w:val="003022BF"/>
    <w:rsid w:val="00303B6F"/>
    <w:rsid w:val="00304A1C"/>
    <w:rsid w:val="0031442D"/>
    <w:rsid w:val="00322664"/>
    <w:rsid w:val="00324D8A"/>
    <w:rsid w:val="00325E2D"/>
    <w:rsid w:val="003266E2"/>
    <w:rsid w:val="003369AD"/>
    <w:rsid w:val="00341477"/>
    <w:rsid w:val="00345E70"/>
    <w:rsid w:val="00346D96"/>
    <w:rsid w:val="00346EC0"/>
    <w:rsid w:val="003570F2"/>
    <w:rsid w:val="00362C1E"/>
    <w:rsid w:val="00371098"/>
    <w:rsid w:val="00372BFE"/>
    <w:rsid w:val="00373F04"/>
    <w:rsid w:val="003755B7"/>
    <w:rsid w:val="00376A62"/>
    <w:rsid w:val="00377063"/>
    <w:rsid w:val="003804F4"/>
    <w:rsid w:val="00380570"/>
    <w:rsid w:val="00382FB1"/>
    <w:rsid w:val="00384297"/>
    <w:rsid w:val="0038762F"/>
    <w:rsid w:val="0039643B"/>
    <w:rsid w:val="00396576"/>
    <w:rsid w:val="003A5696"/>
    <w:rsid w:val="003A7B3B"/>
    <w:rsid w:val="003B0405"/>
    <w:rsid w:val="003B29BF"/>
    <w:rsid w:val="003C684E"/>
    <w:rsid w:val="003C70A6"/>
    <w:rsid w:val="003E370F"/>
    <w:rsid w:val="00402E73"/>
    <w:rsid w:val="004039D0"/>
    <w:rsid w:val="0041141D"/>
    <w:rsid w:val="00432E77"/>
    <w:rsid w:val="004352A7"/>
    <w:rsid w:val="00437C8C"/>
    <w:rsid w:val="00441901"/>
    <w:rsid w:val="00442D39"/>
    <w:rsid w:val="00444C3A"/>
    <w:rsid w:val="004461F0"/>
    <w:rsid w:val="00450757"/>
    <w:rsid w:val="00454418"/>
    <w:rsid w:val="00456FCB"/>
    <w:rsid w:val="0046466C"/>
    <w:rsid w:val="00470802"/>
    <w:rsid w:val="004801B2"/>
    <w:rsid w:val="004802F4"/>
    <w:rsid w:val="00484E1F"/>
    <w:rsid w:val="00491B9F"/>
    <w:rsid w:val="00497A61"/>
    <w:rsid w:val="004A0B46"/>
    <w:rsid w:val="004A6882"/>
    <w:rsid w:val="004B1C5F"/>
    <w:rsid w:val="004B4753"/>
    <w:rsid w:val="004B62A3"/>
    <w:rsid w:val="004C5948"/>
    <w:rsid w:val="004D0FD5"/>
    <w:rsid w:val="004D6849"/>
    <w:rsid w:val="004E0565"/>
    <w:rsid w:val="004E4E6C"/>
    <w:rsid w:val="004F107C"/>
    <w:rsid w:val="004F16B7"/>
    <w:rsid w:val="00501B14"/>
    <w:rsid w:val="00512B97"/>
    <w:rsid w:val="00514938"/>
    <w:rsid w:val="00524E4D"/>
    <w:rsid w:val="005262D6"/>
    <w:rsid w:val="0053180C"/>
    <w:rsid w:val="00532AF5"/>
    <w:rsid w:val="0054303E"/>
    <w:rsid w:val="00545C58"/>
    <w:rsid w:val="0055506F"/>
    <w:rsid w:val="00562FBA"/>
    <w:rsid w:val="00564EBC"/>
    <w:rsid w:val="00565C86"/>
    <w:rsid w:val="00567217"/>
    <w:rsid w:val="0057090F"/>
    <w:rsid w:val="0058642B"/>
    <w:rsid w:val="005867B4"/>
    <w:rsid w:val="00591868"/>
    <w:rsid w:val="00594866"/>
    <w:rsid w:val="005A1A5A"/>
    <w:rsid w:val="005A2C0B"/>
    <w:rsid w:val="005A45D2"/>
    <w:rsid w:val="005B0214"/>
    <w:rsid w:val="005B1465"/>
    <w:rsid w:val="005B52B3"/>
    <w:rsid w:val="005C0EC5"/>
    <w:rsid w:val="005E06EE"/>
    <w:rsid w:val="005E5E94"/>
    <w:rsid w:val="005E69B0"/>
    <w:rsid w:val="005F0481"/>
    <w:rsid w:val="005F269C"/>
    <w:rsid w:val="005F4302"/>
    <w:rsid w:val="00604444"/>
    <w:rsid w:val="0060470C"/>
    <w:rsid w:val="0060505C"/>
    <w:rsid w:val="0060776D"/>
    <w:rsid w:val="00613C93"/>
    <w:rsid w:val="00615232"/>
    <w:rsid w:val="00620850"/>
    <w:rsid w:val="0062162E"/>
    <w:rsid w:val="00623240"/>
    <w:rsid w:val="0062504B"/>
    <w:rsid w:val="00625FE4"/>
    <w:rsid w:val="00644F3A"/>
    <w:rsid w:val="00647F26"/>
    <w:rsid w:val="00652D51"/>
    <w:rsid w:val="00652E91"/>
    <w:rsid w:val="00667A0C"/>
    <w:rsid w:val="006706B0"/>
    <w:rsid w:val="006754F1"/>
    <w:rsid w:val="00684ADA"/>
    <w:rsid w:val="00685077"/>
    <w:rsid w:val="00691599"/>
    <w:rsid w:val="006A27FB"/>
    <w:rsid w:val="006A2BDF"/>
    <w:rsid w:val="006A5E17"/>
    <w:rsid w:val="006A6A7E"/>
    <w:rsid w:val="006B1F7F"/>
    <w:rsid w:val="006C1202"/>
    <w:rsid w:val="006C1B3F"/>
    <w:rsid w:val="006C6215"/>
    <w:rsid w:val="006C6428"/>
    <w:rsid w:val="006C6FB9"/>
    <w:rsid w:val="006D0D96"/>
    <w:rsid w:val="006D1EB1"/>
    <w:rsid w:val="006E5A6B"/>
    <w:rsid w:val="006F48F1"/>
    <w:rsid w:val="007046A0"/>
    <w:rsid w:val="00706EF9"/>
    <w:rsid w:val="0070792D"/>
    <w:rsid w:val="00716544"/>
    <w:rsid w:val="0071700F"/>
    <w:rsid w:val="00725E57"/>
    <w:rsid w:val="00727183"/>
    <w:rsid w:val="00737AE3"/>
    <w:rsid w:val="00737D5B"/>
    <w:rsid w:val="00756967"/>
    <w:rsid w:val="007624F0"/>
    <w:rsid w:val="00764910"/>
    <w:rsid w:val="00765E2A"/>
    <w:rsid w:val="0078040C"/>
    <w:rsid w:val="007816E1"/>
    <w:rsid w:val="007A0B97"/>
    <w:rsid w:val="007A6C74"/>
    <w:rsid w:val="007B4976"/>
    <w:rsid w:val="007B5BD3"/>
    <w:rsid w:val="007C5D72"/>
    <w:rsid w:val="007C6219"/>
    <w:rsid w:val="007E09AF"/>
    <w:rsid w:val="007F280B"/>
    <w:rsid w:val="007F3801"/>
    <w:rsid w:val="008014F3"/>
    <w:rsid w:val="00801B8F"/>
    <w:rsid w:val="00812E0A"/>
    <w:rsid w:val="00815991"/>
    <w:rsid w:val="00817660"/>
    <w:rsid w:val="00831948"/>
    <w:rsid w:val="00832F4C"/>
    <w:rsid w:val="00834368"/>
    <w:rsid w:val="008379F9"/>
    <w:rsid w:val="00844213"/>
    <w:rsid w:val="008529DD"/>
    <w:rsid w:val="00853E47"/>
    <w:rsid w:val="00855A2A"/>
    <w:rsid w:val="00862C3C"/>
    <w:rsid w:val="0087179A"/>
    <w:rsid w:val="008770DA"/>
    <w:rsid w:val="0087785F"/>
    <w:rsid w:val="00887CD8"/>
    <w:rsid w:val="00893739"/>
    <w:rsid w:val="008A049C"/>
    <w:rsid w:val="008A3864"/>
    <w:rsid w:val="008A6F37"/>
    <w:rsid w:val="008B2694"/>
    <w:rsid w:val="008B5301"/>
    <w:rsid w:val="008D4EA3"/>
    <w:rsid w:val="008D6041"/>
    <w:rsid w:val="008E2A04"/>
    <w:rsid w:val="008E42DD"/>
    <w:rsid w:val="00904085"/>
    <w:rsid w:val="0090462B"/>
    <w:rsid w:val="00906DDE"/>
    <w:rsid w:val="00914F4E"/>
    <w:rsid w:val="00920BAD"/>
    <w:rsid w:val="009231D3"/>
    <w:rsid w:val="009238E9"/>
    <w:rsid w:val="00924BAD"/>
    <w:rsid w:val="009255E6"/>
    <w:rsid w:val="00931C7A"/>
    <w:rsid w:val="00933061"/>
    <w:rsid w:val="00942D52"/>
    <w:rsid w:val="00952078"/>
    <w:rsid w:val="00953C4F"/>
    <w:rsid w:val="0095698A"/>
    <w:rsid w:val="00962E50"/>
    <w:rsid w:val="00964227"/>
    <w:rsid w:val="00966203"/>
    <w:rsid w:val="00966E65"/>
    <w:rsid w:val="0097024D"/>
    <w:rsid w:val="00971A68"/>
    <w:rsid w:val="009907C1"/>
    <w:rsid w:val="00995726"/>
    <w:rsid w:val="009A09C9"/>
    <w:rsid w:val="009B6BA6"/>
    <w:rsid w:val="009C7678"/>
    <w:rsid w:val="009F7872"/>
    <w:rsid w:val="00A05A16"/>
    <w:rsid w:val="00A06D63"/>
    <w:rsid w:val="00A20AA0"/>
    <w:rsid w:val="00A24C16"/>
    <w:rsid w:val="00A27174"/>
    <w:rsid w:val="00A37F4C"/>
    <w:rsid w:val="00A43848"/>
    <w:rsid w:val="00A51660"/>
    <w:rsid w:val="00A532DB"/>
    <w:rsid w:val="00A575B0"/>
    <w:rsid w:val="00A57899"/>
    <w:rsid w:val="00A60410"/>
    <w:rsid w:val="00A6122D"/>
    <w:rsid w:val="00A669CB"/>
    <w:rsid w:val="00A712AD"/>
    <w:rsid w:val="00A90ECF"/>
    <w:rsid w:val="00A91474"/>
    <w:rsid w:val="00A94423"/>
    <w:rsid w:val="00A9793A"/>
    <w:rsid w:val="00AA69F1"/>
    <w:rsid w:val="00AB1576"/>
    <w:rsid w:val="00AB7803"/>
    <w:rsid w:val="00AC091E"/>
    <w:rsid w:val="00AD40BC"/>
    <w:rsid w:val="00AD42A6"/>
    <w:rsid w:val="00AD5A86"/>
    <w:rsid w:val="00AD6963"/>
    <w:rsid w:val="00AE03AD"/>
    <w:rsid w:val="00AE4DAD"/>
    <w:rsid w:val="00AE7819"/>
    <w:rsid w:val="00AE7CCD"/>
    <w:rsid w:val="00B020EA"/>
    <w:rsid w:val="00B10C7F"/>
    <w:rsid w:val="00B111A6"/>
    <w:rsid w:val="00B16764"/>
    <w:rsid w:val="00B17315"/>
    <w:rsid w:val="00B17675"/>
    <w:rsid w:val="00B32C7A"/>
    <w:rsid w:val="00B372B3"/>
    <w:rsid w:val="00B43B80"/>
    <w:rsid w:val="00B60417"/>
    <w:rsid w:val="00B760E8"/>
    <w:rsid w:val="00B80864"/>
    <w:rsid w:val="00B81CBD"/>
    <w:rsid w:val="00B87F63"/>
    <w:rsid w:val="00B96796"/>
    <w:rsid w:val="00BC00A7"/>
    <w:rsid w:val="00BC2A26"/>
    <w:rsid w:val="00BD046A"/>
    <w:rsid w:val="00BD7197"/>
    <w:rsid w:val="00BE19FA"/>
    <w:rsid w:val="00BE4B7E"/>
    <w:rsid w:val="00BF221F"/>
    <w:rsid w:val="00BF5E6F"/>
    <w:rsid w:val="00C0061A"/>
    <w:rsid w:val="00C05627"/>
    <w:rsid w:val="00C06D86"/>
    <w:rsid w:val="00C0792E"/>
    <w:rsid w:val="00C07FF7"/>
    <w:rsid w:val="00C21D3D"/>
    <w:rsid w:val="00C233FE"/>
    <w:rsid w:val="00C35EF0"/>
    <w:rsid w:val="00C47326"/>
    <w:rsid w:val="00C52481"/>
    <w:rsid w:val="00C536D7"/>
    <w:rsid w:val="00C57DAE"/>
    <w:rsid w:val="00C72831"/>
    <w:rsid w:val="00C770BF"/>
    <w:rsid w:val="00C7740E"/>
    <w:rsid w:val="00C81CA3"/>
    <w:rsid w:val="00C83CF9"/>
    <w:rsid w:val="00C8539B"/>
    <w:rsid w:val="00C85E34"/>
    <w:rsid w:val="00C872FA"/>
    <w:rsid w:val="00C91D8A"/>
    <w:rsid w:val="00CA24D9"/>
    <w:rsid w:val="00CB04B2"/>
    <w:rsid w:val="00CB4A2C"/>
    <w:rsid w:val="00CB611E"/>
    <w:rsid w:val="00CC1489"/>
    <w:rsid w:val="00CC63A1"/>
    <w:rsid w:val="00CD0B03"/>
    <w:rsid w:val="00CE139E"/>
    <w:rsid w:val="00CE3B0A"/>
    <w:rsid w:val="00CE74A3"/>
    <w:rsid w:val="00D07131"/>
    <w:rsid w:val="00D159AD"/>
    <w:rsid w:val="00D16D70"/>
    <w:rsid w:val="00D17E13"/>
    <w:rsid w:val="00D36DD2"/>
    <w:rsid w:val="00D40998"/>
    <w:rsid w:val="00D555B1"/>
    <w:rsid w:val="00D629CF"/>
    <w:rsid w:val="00D65AE4"/>
    <w:rsid w:val="00D733E8"/>
    <w:rsid w:val="00D84ADB"/>
    <w:rsid w:val="00D862D5"/>
    <w:rsid w:val="00D918B7"/>
    <w:rsid w:val="00D95255"/>
    <w:rsid w:val="00D95287"/>
    <w:rsid w:val="00D95479"/>
    <w:rsid w:val="00DA43CE"/>
    <w:rsid w:val="00DA4FF0"/>
    <w:rsid w:val="00DA7B89"/>
    <w:rsid w:val="00DB0DE2"/>
    <w:rsid w:val="00DB3242"/>
    <w:rsid w:val="00DB6BAF"/>
    <w:rsid w:val="00DB6F5C"/>
    <w:rsid w:val="00DC1706"/>
    <w:rsid w:val="00DC1B4D"/>
    <w:rsid w:val="00DC2429"/>
    <w:rsid w:val="00DC6B0F"/>
    <w:rsid w:val="00DD0516"/>
    <w:rsid w:val="00DD3B0C"/>
    <w:rsid w:val="00DE5C50"/>
    <w:rsid w:val="00DF13DB"/>
    <w:rsid w:val="00DF58B1"/>
    <w:rsid w:val="00E03793"/>
    <w:rsid w:val="00E1093A"/>
    <w:rsid w:val="00E11166"/>
    <w:rsid w:val="00E148F3"/>
    <w:rsid w:val="00E31417"/>
    <w:rsid w:val="00E34BE1"/>
    <w:rsid w:val="00E41888"/>
    <w:rsid w:val="00E527D2"/>
    <w:rsid w:val="00E54AE0"/>
    <w:rsid w:val="00E54B04"/>
    <w:rsid w:val="00E566FC"/>
    <w:rsid w:val="00E57447"/>
    <w:rsid w:val="00E67814"/>
    <w:rsid w:val="00E67D9D"/>
    <w:rsid w:val="00E7083C"/>
    <w:rsid w:val="00E70A52"/>
    <w:rsid w:val="00E77DC8"/>
    <w:rsid w:val="00E92103"/>
    <w:rsid w:val="00E9251F"/>
    <w:rsid w:val="00E96328"/>
    <w:rsid w:val="00E9667F"/>
    <w:rsid w:val="00E96BA4"/>
    <w:rsid w:val="00EB0181"/>
    <w:rsid w:val="00EB5033"/>
    <w:rsid w:val="00EB5199"/>
    <w:rsid w:val="00EB51ED"/>
    <w:rsid w:val="00EB62DC"/>
    <w:rsid w:val="00EC46E5"/>
    <w:rsid w:val="00EC5766"/>
    <w:rsid w:val="00EC73E5"/>
    <w:rsid w:val="00ED5A3D"/>
    <w:rsid w:val="00ED6EE6"/>
    <w:rsid w:val="00EF0509"/>
    <w:rsid w:val="00EF1577"/>
    <w:rsid w:val="00EF4184"/>
    <w:rsid w:val="00EF4BEB"/>
    <w:rsid w:val="00EF5FC1"/>
    <w:rsid w:val="00EF6A7D"/>
    <w:rsid w:val="00F0003A"/>
    <w:rsid w:val="00F00227"/>
    <w:rsid w:val="00F03CA9"/>
    <w:rsid w:val="00F044D4"/>
    <w:rsid w:val="00F10CFD"/>
    <w:rsid w:val="00F162CD"/>
    <w:rsid w:val="00F200D2"/>
    <w:rsid w:val="00F20363"/>
    <w:rsid w:val="00F26ECB"/>
    <w:rsid w:val="00F313DE"/>
    <w:rsid w:val="00F316CA"/>
    <w:rsid w:val="00F32081"/>
    <w:rsid w:val="00F33C71"/>
    <w:rsid w:val="00F353AF"/>
    <w:rsid w:val="00F37BDD"/>
    <w:rsid w:val="00F44013"/>
    <w:rsid w:val="00F5155A"/>
    <w:rsid w:val="00F536A8"/>
    <w:rsid w:val="00F54B7E"/>
    <w:rsid w:val="00F55AEC"/>
    <w:rsid w:val="00F62391"/>
    <w:rsid w:val="00F64AEE"/>
    <w:rsid w:val="00F71674"/>
    <w:rsid w:val="00F773B9"/>
    <w:rsid w:val="00F97A28"/>
    <w:rsid w:val="00FA450A"/>
    <w:rsid w:val="00FB4487"/>
    <w:rsid w:val="00FB5196"/>
    <w:rsid w:val="00FB74A6"/>
    <w:rsid w:val="00FB7623"/>
    <w:rsid w:val="00FD0EC5"/>
    <w:rsid w:val="00FD210A"/>
    <w:rsid w:val="00FD351C"/>
    <w:rsid w:val="00FD36B7"/>
    <w:rsid w:val="00FD48C4"/>
    <w:rsid w:val="00FE3C61"/>
    <w:rsid w:val="00FF3FF9"/>
    <w:rsid w:val="01372915"/>
    <w:rsid w:val="015A7894"/>
    <w:rsid w:val="016218A0"/>
    <w:rsid w:val="019B5F6C"/>
    <w:rsid w:val="01D14CFC"/>
    <w:rsid w:val="032B0915"/>
    <w:rsid w:val="04AD59C4"/>
    <w:rsid w:val="04F6005C"/>
    <w:rsid w:val="05136181"/>
    <w:rsid w:val="05201767"/>
    <w:rsid w:val="053822B7"/>
    <w:rsid w:val="059A30B0"/>
    <w:rsid w:val="05A54A82"/>
    <w:rsid w:val="06767035"/>
    <w:rsid w:val="06B502A7"/>
    <w:rsid w:val="073155A0"/>
    <w:rsid w:val="07CE0565"/>
    <w:rsid w:val="07CE06CC"/>
    <w:rsid w:val="0917290D"/>
    <w:rsid w:val="09333DE6"/>
    <w:rsid w:val="094733AA"/>
    <w:rsid w:val="095073FA"/>
    <w:rsid w:val="09C56A12"/>
    <w:rsid w:val="0A2073D9"/>
    <w:rsid w:val="0A6307F6"/>
    <w:rsid w:val="0A966251"/>
    <w:rsid w:val="0AF0786B"/>
    <w:rsid w:val="0B164B90"/>
    <w:rsid w:val="0B2A7A96"/>
    <w:rsid w:val="0BCC32B1"/>
    <w:rsid w:val="0C752ECD"/>
    <w:rsid w:val="0C9652DB"/>
    <w:rsid w:val="0CBF6364"/>
    <w:rsid w:val="0D3037CB"/>
    <w:rsid w:val="0D9B64BA"/>
    <w:rsid w:val="0EB91CD7"/>
    <w:rsid w:val="0F0A1666"/>
    <w:rsid w:val="0F3B02B7"/>
    <w:rsid w:val="0FCF7D7A"/>
    <w:rsid w:val="100B6387"/>
    <w:rsid w:val="10390667"/>
    <w:rsid w:val="10731368"/>
    <w:rsid w:val="1079461B"/>
    <w:rsid w:val="10BF1A3A"/>
    <w:rsid w:val="117D2D56"/>
    <w:rsid w:val="12371157"/>
    <w:rsid w:val="123B438F"/>
    <w:rsid w:val="12977E48"/>
    <w:rsid w:val="12AF7778"/>
    <w:rsid w:val="12FC6E20"/>
    <w:rsid w:val="1311097A"/>
    <w:rsid w:val="137A09D5"/>
    <w:rsid w:val="137D703E"/>
    <w:rsid w:val="157C12DA"/>
    <w:rsid w:val="15C140F7"/>
    <w:rsid w:val="15D54F0F"/>
    <w:rsid w:val="15EE7D7F"/>
    <w:rsid w:val="167C2ACC"/>
    <w:rsid w:val="17407726"/>
    <w:rsid w:val="17B71909"/>
    <w:rsid w:val="182E61C2"/>
    <w:rsid w:val="19013A99"/>
    <w:rsid w:val="19D76A60"/>
    <w:rsid w:val="19EA45E5"/>
    <w:rsid w:val="1A30452C"/>
    <w:rsid w:val="1B277E1A"/>
    <w:rsid w:val="1CEE19FB"/>
    <w:rsid w:val="1E597685"/>
    <w:rsid w:val="1E6D581F"/>
    <w:rsid w:val="1EC63158"/>
    <w:rsid w:val="1F7B7743"/>
    <w:rsid w:val="1FBE6A14"/>
    <w:rsid w:val="20084D6C"/>
    <w:rsid w:val="204D62AA"/>
    <w:rsid w:val="20A93D15"/>
    <w:rsid w:val="20B12C18"/>
    <w:rsid w:val="20F42080"/>
    <w:rsid w:val="21033715"/>
    <w:rsid w:val="213A06E6"/>
    <w:rsid w:val="21461012"/>
    <w:rsid w:val="21467E36"/>
    <w:rsid w:val="21BC56A1"/>
    <w:rsid w:val="22232F02"/>
    <w:rsid w:val="224A077C"/>
    <w:rsid w:val="22E90452"/>
    <w:rsid w:val="23242385"/>
    <w:rsid w:val="232D4266"/>
    <w:rsid w:val="237B4B23"/>
    <w:rsid w:val="24490420"/>
    <w:rsid w:val="24844702"/>
    <w:rsid w:val="24E66BF0"/>
    <w:rsid w:val="2503327F"/>
    <w:rsid w:val="25331ACA"/>
    <w:rsid w:val="25501C64"/>
    <w:rsid w:val="25960AE0"/>
    <w:rsid w:val="26153106"/>
    <w:rsid w:val="26606A77"/>
    <w:rsid w:val="27ED3C15"/>
    <w:rsid w:val="2864399F"/>
    <w:rsid w:val="28CA6348"/>
    <w:rsid w:val="2A41271B"/>
    <w:rsid w:val="2D355498"/>
    <w:rsid w:val="2D797C95"/>
    <w:rsid w:val="2E8B0409"/>
    <w:rsid w:val="2FA54819"/>
    <w:rsid w:val="300716A5"/>
    <w:rsid w:val="30897B67"/>
    <w:rsid w:val="30DD6F16"/>
    <w:rsid w:val="31946E04"/>
    <w:rsid w:val="32332507"/>
    <w:rsid w:val="32EC3440"/>
    <w:rsid w:val="33C27B28"/>
    <w:rsid w:val="33CE176E"/>
    <w:rsid w:val="34757B91"/>
    <w:rsid w:val="34F41C34"/>
    <w:rsid w:val="361051B9"/>
    <w:rsid w:val="36541A28"/>
    <w:rsid w:val="37284472"/>
    <w:rsid w:val="38AA1DD4"/>
    <w:rsid w:val="38D74E7A"/>
    <w:rsid w:val="38DE382B"/>
    <w:rsid w:val="39B51946"/>
    <w:rsid w:val="3BEB42CE"/>
    <w:rsid w:val="3C88677A"/>
    <w:rsid w:val="3C933ED1"/>
    <w:rsid w:val="3CC2150A"/>
    <w:rsid w:val="3E7F45F9"/>
    <w:rsid w:val="3ECC2AA4"/>
    <w:rsid w:val="401D7A68"/>
    <w:rsid w:val="403D55D2"/>
    <w:rsid w:val="419B1284"/>
    <w:rsid w:val="41AD5AFA"/>
    <w:rsid w:val="435D2322"/>
    <w:rsid w:val="438322CD"/>
    <w:rsid w:val="462A6302"/>
    <w:rsid w:val="46E10D5D"/>
    <w:rsid w:val="471C61B3"/>
    <w:rsid w:val="47CB0DD4"/>
    <w:rsid w:val="47FC4313"/>
    <w:rsid w:val="488E4926"/>
    <w:rsid w:val="48DE692E"/>
    <w:rsid w:val="497C14DA"/>
    <w:rsid w:val="4A225C6E"/>
    <w:rsid w:val="4B2C787E"/>
    <w:rsid w:val="4B85218B"/>
    <w:rsid w:val="4B8E683A"/>
    <w:rsid w:val="4BB737AF"/>
    <w:rsid w:val="4BEE4235"/>
    <w:rsid w:val="4C7B6A29"/>
    <w:rsid w:val="4CB57E4B"/>
    <w:rsid w:val="4CC94770"/>
    <w:rsid w:val="4DCB03CA"/>
    <w:rsid w:val="4E2F6BAB"/>
    <w:rsid w:val="4F2953A8"/>
    <w:rsid w:val="4F3D3DBA"/>
    <w:rsid w:val="4FAC7A4F"/>
    <w:rsid w:val="4FD6679E"/>
    <w:rsid w:val="4FDD264C"/>
    <w:rsid w:val="51DB4F2A"/>
    <w:rsid w:val="51FB5272"/>
    <w:rsid w:val="52A4328C"/>
    <w:rsid w:val="52E837CD"/>
    <w:rsid w:val="53845ED9"/>
    <w:rsid w:val="53996B26"/>
    <w:rsid w:val="540E7263"/>
    <w:rsid w:val="5444374C"/>
    <w:rsid w:val="54CB7637"/>
    <w:rsid w:val="553C572D"/>
    <w:rsid w:val="5582137F"/>
    <w:rsid w:val="55CC149E"/>
    <w:rsid w:val="564E1202"/>
    <w:rsid w:val="56910BFA"/>
    <w:rsid w:val="573568B4"/>
    <w:rsid w:val="57F35F74"/>
    <w:rsid w:val="586C593B"/>
    <w:rsid w:val="589720B6"/>
    <w:rsid w:val="59DF4F30"/>
    <w:rsid w:val="5A9D48DA"/>
    <w:rsid w:val="5AB32912"/>
    <w:rsid w:val="5B1213E7"/>
    <w:rsid w:val="5B25654A"/>
    <w:rsid w:val="5B93255F"/>
    <w:rsid w:val="5CDD040B"/>
    <w:rsid w:val="5E6F6B77"/>
    <w:rsid w:val="5F0079AC"/>
    <w:rsid w:val="5F9F7C8F"/>
    <w:rsid w:val="5FA4318E"/>
    <w:rsid w:val="607D7F84"/>
    <w:rsid w:val="60BC1F8B"/>
    <w:rsid w:val="60CF1FB5"/>
    <w:rsid w:val="60D14BE6"/>
    <w:rsid w:val="61BE7612"/>
    <w:rsid w:val="61D62B6D"/>
    <w:rsid w:val="61E40C6C"/>
    <w:rsid w:val="62564876"/>
    <w:rsid w:val="630765E9"/>
    <w:rsid w:val="646B1B68"/>
    <w:rsid w:val="64A4276A"/>
    <w:rsid w:val="64C2083D"/>
    <w:rsid w:val="6595654F"/>
    <w:rsid w:val="65D61F4D"/>
    <w:rsid w:val="664136E5"/>
    <w:rsid w:val="66415792"/>
    <w:rsid w:val="667060B4"/>
    <w:rsid w:val="673245E7"/>
    <w:rsid w:val="673B1B2B"/>
    <w:rsid w:val="68581456"/>
    <w:rsid w:val="68D75681"/>
    <w:rsid w:val="69290C37"/>
    <w:rsid w:val="694B6E1C"/>
    <w:rsid w:val="69BB533F"/>
    <w:rsid w:val="6A3A42AC"/>
    <w:rsid w:val="6A4F3F74"/>
    <w:rsid w:val="6B3E1D84"/>
    <w:rsid w:val="6B5A4174"/>
    <w:rsid w:val="6BE07B21"/>
    <w:rsid w:val="6C427652"/>
    <w:rsid w:val="6C8E2897"/>
    <w:rsid w:val="6D245825"/>
    <w:rsid w:val="6D8048D6"/>
    <w:rsid w:val="6E594199"/>
    <w:rsid w:val="6EA2058A"/>
    <w:rsid w:val="6EC802E2"/>
    <w:rsid w:val="6F9562E9"/>
    <w:rsid w:val="6FDB5921"/>
    <w:rsid w:val="70AD5407"/>
    <w:rsid w:val="711B1573"/>
    <w:rsid w:val="71656CCF"/>
    <w:rsid w:val="7248070D"/>
    <w:rsid w:val="72B66CB8"/>
    <w:rsid w:val="731955B0"/>
    <w:rsid w:val="754E52B9"/>
    <w:rsid w:val="760966EB"/>
    <w:rsid w:val="765C7745"/>
    <w:rsid w:val="7666715F"/>
    <w:rsid w:val="76B778D2"/>
    <w:rsid w:val="77FE622B"/>
    <w:rsid w:val="781D2065"/>
    <w:rsid w:val="78CF1137"/>
    <w:rsid w:val="79E40494"/>
    <w:rsid w:val="7A0136EF"/>
    <w:rsid w:val="7A4A2C67"/>
    <w:rsid w:val="7B0B07D8"/>
    <w:rsid w:val="7B4300CF"/>
    <w:rsid w:val="7C001CD6"/>
    <w:rsid w:val="7C541407"/>
    <w:rsid w:val="7C5461B0"/>
    <w:rsid w:val="7F361298"/>
    <w:rsid w:val="7F6037BC"/>
    <w:rsid w:val="7FC47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1"/>
    <w:autoRedefine/>
    <w:qFormat/>
    <w:uiPriority w:val="9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autoRedefine/>
    <w:unhideWhenUsed/>
    <w:qFormat/>
    <w:uiPriority w:val="99"/>
    <w:pPr>
      <w:jc w:val="left"/>
    </w:pPr>
  </w:style>
  <w:style w:type="paragraph" w:styleId="4">
    <w:name w:val="Balloon Text"/>
    <w:basedOn w:val="1"/>
    <w:link w:val="12"/>
    <w:autoRedefine/>
    <w:unhideWhenUsed/>
    <w:qFormat/>
    <w:uiPriority w:val="99"/>
    <w:rPr>
      <w:sz w:val="18"/>
      <w:szCs w:val="18"/>
    </w:rPr>
  </w:style>
  <w:style w:type="paragraph" w:styleId="5">
    <w:name w:val="footer"/>
    <w:basedOn w:val="1"/>
    <w:link w:val="13"/>
    <w:autoRedefine/>
    <w:qFormat/>
    <w:uiPriority w:val="99"/>
    <w:pPr>
      <w:tabs>
        <w:tab w:val="center" w:pos="4153"/>
        <w:tab w:val="right" w:pos="8306"/>
      </w:tabs>
      <w:snapToGrid w:val="0"/>
      <w:jc w:val="left"/>
    </w:pPr>
    <w:rPr>
      <w:kern w:val="0"/>
      <w:sz w:val="18"/>
      <w:szCs w:val="18"/>
    </w:rPr>
  </w:style>
  <w:style w:type="paragraph" w:styleId="6">
    <w:name w:val="header"/>
    <w:basedOn w:val="1"/>
    <w:link w:val="14"/>
    <w:autoRedefine/>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Normal (Web)"/>
    <w:basedOn w:val="1"/>
    <w:autoRedefine/>
    <w:qFormat/>
    <w:uiPriority w:val="0"/>
    <w:pPr>
      <w:spacing w:beforeAutospacing="1" w:afterAutospacing="1"/>
      <w:jc w:val="left"/>
    </w:pPr>
    <w:rPr>
      <w:rFonts w:ascii="Calibri" w:hAnsi="Calibri"/>
      <w:kern w:val="0"/>
      <w:sz w:val="24"/>
      <w:szCs w:val="24"/>
    </w:rPr>
  </w:style>
  <w:style w:type="table" w:styleId="9">
    <w:name w:val="Table Grid"/>
    <w:basedOn w:val="8"/>
    <w:autoRedefine/>
    <w:qFormat/>
    <w:locked/>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标题 1 Char"/>
    <w:link w:val="2"/>
    <w:autoRedefine/>
    <w:qFormat/>
    <w:locked/>
    <w:uiPriority w:val="99"/>
    <w:rPr>
      <w:rFonts w:ascii="Times New Roman" w:hAnsi="Times New Roman" w:eastAsia="宋体" w:cs="Times New Roman"/>
      <w:b/>
      <w:bCs/>
      <w:kern w:val="44"/>
      <w:sz w:val="44"/>
      <w:szCs w:val="44"/>
    </w:rPr>
  </w:style>
  <w:style w:type="character" w:customStyle="1" w:styleId="12">
    <w:name w:val="批注框文本 Char"/>
    <w:link w:val="4"/>
    <w:autoRedefine/>
    <w:semiHidden/>
    <w:qFormat/>
    <w:uiPriority w:val="99"/>
    <w:rPr>
      <w:rFonts w:ascii="Times New Roman" w:hAnsi="Times New Roman"/>
      <w:kern w:val="2"/>
      <w:sz w:val="18"/>
      <w:szCs w:val="18"/>
    </w:rPr>
  </w:style>
  <w:style w:type="character" w:customStyle="1" w:styleId="13">
    <w:name w:val="页脚 Char"/>
    <w:link w:val="5"/>
    <w:autoRedefine/>
    <w:qFormat/>
    <w:locked/>
    <w:uiPriority w:val="99"/>
    <w:rPr>
      <w:rFonts w:ascii="Times New Roman" w:hAnsi="Times New Roman" w:eastAsia="宋体" w:cs="Times New Roman"/>
      <w:sz w:val="18"/>
      <w:szCs w:val="18"/>
    </w:rPr>
  </w:style>
  <w:style w:type="character" w:customStyle="1" w:styleId="14">
    <w:name w:val="页眉 Char"/>
    <w:link w:val="6"/>
    <w:autoRedefine/>
    <w:qFormat/>
    <w:locked/>
    <w:uiPriority w:val="99"/>
    <w:rPr>
      <w:rFonts w:ascii="Times New Roman" w:hAnsi="Times New Roman" w:eastAsia="宋体" w:cs="Times New Roman"/>
      <w:sz w:val="18"/>
      <w:szCs w:val="18"/>
    </w:rPr>
  </w:style>
  <w:style w:type="paragraph" w:customStyle="1" w:styleId="15">
    <w:name w:val="Char1"/>
    <w:basedOn w:val="2"/>
    <w:autoRedefine/>
    <w:qFormat/>
    <w:uiPriority w:val="99"/>
    <w:pPr>
      <w:snapToGrid w:val="0"/>
      <w:spacing w:before="240" w:after="240" w:line="348" w:lineRule="auto"/>
    </w:pPr>
    <w:rPr>
      <w:rFonts w:ascii="Tahoma" w:hAnsi="Tahoma" w:cs="Tahoma"/>
      <w:kern w:val="2"/>
      <w:sz w:val="24"/>
      <w:szCs w:val="24"/>
    </w:rPr>
  </w:style>
  <w:style w:type="paragraph" w:customStyle="1" w:styleId="16">
    <w:name w:val="Char Char2"/>
    <w:basedOn w:val="2"/>
    <w:autoRedefine/>
    <w:qFormat/>
    <w:uiPriority w:val="0"/>
    <w:pPr>
      <w:snapToGrid w:val="0"/>
      <w:spacing w:before="240" w:after="240" w:line="348" w:lineRule="auto"/>
    </w:pPr>
    <w:rPr>
      <w:rFonts w:ascii="Tahoma" w:hAnsi="Tahoma"/>
      <w:bCs w:val="0"/>
      <w:kern w:val="2"/>
      <w:sz w:val="24"/>
      <w:szCs w:val="20"/>
    </w:rPr>
  </w:style>
  <w:style w:type="paragraph" w:styleId="17">
    <w:name w:val="List Paragraph"/>
    <w:basedOn w:val="1"/>
    <w:autoRedefine/>
    <w:qFormat/>
    <w:uiPriority w:val="0"/>
    <w:pPr>
      <w:ind w:firstLine="420" w:firstLineChars="200"/>
    </w:pPr>
    <w:rPr>
      <w:rFonts w:ascii="Calibri" w:hAnsi="Calibri"/>
      <w:szCs w:val="22"/>
    </w:rPr>
  </w:style>
  <w:style w:type="character" w:customStyle="1" w:styleId="18">
    <w:name w:val="font11"/>
    <w:autoRedefine/>
    <w:qFormat/>
    <w:uiPriority w:val="0"/>
    <w:rPr>
      <w:rFonts w:hint="eastAsia" w:ascii="宋体" w:hAnsi="宋体" w:eastAsia="宋体" w:cs="宋体"/>
      <w:color w:val="000000"/>
      <w:sz w:val="18"/>
      <w:szCs w:val="18"/>
      <w:u w:val="none"/>
    </w:rPr>
  </w:style>
  <w:style w:type="paragraph" w:customStyle="1" w:styleId="19">
    <w:name w:val="列出段落1"/>
    <w:basedOn w:val="1"/>
    <w:autoRedefine/>
    <w:unhideWhenUsed/>
    <w:qFormat/>
    <w:uiPriority w:val="99"/>
    <w:pPr>
      <w:ind w:firstLine="420" w:firstLineChars="200"/>
    </w:pPr>
    <w:rPr>
      <w:rFonts w:ascii="Calibri" w:hAnsi="Calibri"/>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9F9F8-2814-460A-ADDF-4143FB19070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9691</Words>
  <Characters>10006</Characters>
  <Lines>65</Lines>
  <Paragraphs>18</Paragraphs>
  <TotalTime>2</TotalTime>
  <ScaleCrop>false</ScaleCrop>
  <LinksUpToDate>false</LinksUpToDate>
  <CharactersWithSpaces>10135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2021-04-09T02:49:00Z</dcterms:created>
  <dc:creator>付志荣</dc:creator>
  <cp:lastModifiedBy>WPS_1664350985</cp:lastModifiedBy>
  <cp:lastPrinted>2025-03-05T03:22:00Z</cp:lastPrinted>
  <dcterms:modified xsi:type="dcterms:W3CDTF">2026-03-02T09:00:37Z</dcterms:modified>
  <dc:title>机械与车辆工程学院2017年度工作目标责任书</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7B9E73D1E9F14EA284DF2865E845C4D5_13</vt:lpwstr>
  </property>
  <property fmtid="{D5CDD505-2E9C-101B-9397-08002B2CF9AE}" pid="4" name="KSOTemplateDocerSaveRecord">
    <vt:lpwstr>eyJoZGlkIjoiYTAwNWRkYjA2Nzk1NmI0NmM3YjRiNGVhZjg1NDdiMDciLCJ1c2VySWQiOiIxNDE1NDU1Mjg5In0=</vt:lpwstr>
  </property>
</Properties>
</file>